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1B" w:rsidRPr="00760B8F" w:rsidRDefault="0083431B" w:rsidP="0083431B">
      <w:pPr>
        <w:jc w:val="center"/>
        <w:rPr>
          <w:rFonts w:ascii="標楷體" w:eastAsia="標楷體" w:hAnsi="標楷體"/>
          <w:sz w:val="36"/>
          <w:szCs w:val="36"/>
        </w:rPr>
      </w:pPr>
      <w:r w:rsidRPr="00760B8F">
        <w:rPr>
          <w:rFonts w:ascii="標楷體" w:eastAsia="標楷體" w:hAnsi="標楷體" w:hint="eastAsia"/>
          <w:sz w:val="36"/>
          <w:szCs w:val="36"/>
        </w:rPr>
        <w:t>彰化縣教師職業工會會務幹部暨會務工作人員差旅費支領辦法</w:t>
      </w:r>
    </w:p>
    <w:p w:rsidR="00494771" w:rsidRPr="00760B8F" w:rsidRDefault="00494771" w:rsidP="00494771">
      <w:pPr>
        <w:spacing w:line="0" w:lineRule="atLeast"/>
        <w:ind w:left="5280" w:firstLine="480"/>
        <w:rPr>
          <w:rFonts w:ascii="標楷體" w:eastAsia="標楷體" w:hAnsi="標楷體"/>
        </w:rPr>
      </w:pPr>
      <w:r w:rsidRPr="00760B8F">
        <w:rPr>
          <w:rFonts w:ascii="標楷體" w:eastAsia="標楷體" w:hAnsi="標楷體" w:hint="eastAsia"/>
        </w:rPr>
        <w:t>102年1月21日第ㄧ屆第九次理事會訂定</w:t>
      </w:r>
    </w:p>
    <w:p w:rsidR="00494771" w:rsidRPr="00760B8F" w:rsidRDefault="00494771" w:rsidP="00494771">
      <w:pPr>
        <w:spacing w:line="0" w:lineRule="atLeast"/>
        <w:ind w:left="5280" w:firstLine="480"/>
        <w:rPr>
          <w:rFonts w:ascii="標楷體" w:eastAsia="標楷體" w:hAnsi="標楷體"/>
        </w:rPr>
      </w:pPr>
      <w:r w:rsidRPr="00760B8F">
        <w:rPr>
          <w:rFonts w:ascii="標楷體" w:eastAsia="標楷體" w:hAnsi="標楷體" w:hint="eastAsia"/>
        </w:rPr>
        <w:t>102年1月21日第ㄧ屆第九次理事會訂定</w:t>
      </w:r>
    </w:p>
    <w:p w:rsidR="00494771" w:rsidRPr="00760B8F" w:rsidRDefault="00494771" w:rsidP="00494771">
      <w:pPr>
        <w:spacing w:line="0" w:lineRule="atLeast"/>
        <w:ind w:left="5280" w:firstLine="480"/>
        <w:rPr>
          <w:rFonts w:ascii="標楷體" w:eastAsia="標楷體" w:hAnsi="標楷體" w:hint="eastAsia"/>
        </w:rPr>
      </w:pPr>
      <w:r w:rsidRPr="00760B8F">
        <w:rPr>
          <w:rFonts w:ascii="標楷體" w:eastAsia="標楷體" w:hAnsi="標楷體" w:hint="eastAsia"/>
        </w:rPr>
        <w:t>102年9月18日第一屆第十二次理事會修訂</w:t>
      </w:r>
    </w:p>
    <w:p w:rsidR="00494771" w:rsidRPr="00760B8F" w:rsidRDefault="00494771" w:rsidP="00494771">
      <w:pPr>
        <w:spacing w:line="0" w:lineRule="atLeast"/>
        <w:ind w:left="5280" w:firstLine="480"/>
        <w:rPr>
          <w:rFonts w:ascii="標楷體" w:eastAsia="標楷體" w:hAnsi="標楷體" w:hint="eastAsia"/>
        </w:rPr>
      </w:pPr>
      <w:r w:rsidRPr="00760B8F">
        <w:rPr>
          <w:rFonts w:ascii="標楷體" w:eastAsia="標楷體" w:hAnsi="標楷體" w:hint="eastAsia"/>
        </w:rPr>
        <w:t>105年11月16日第二屆第十四次理事會修訂</w:t>
      </w:r>
    </w:p>
    <w:p w:rsidR="00494771" w:rsidRPr="00760B8F" w:rsidRDefault="00494771" w:rsidP="00494771">
      <w:pPr>
        <w:spacing w:line="0" w:lineRule="atLeast"/>
      </w:pPr>
    </w:p>
    <w:p w:rsidR="0083431B" w:rsidRPr="00760B8F" w:rsidRDefault="0083431B" w:rsidP="0083431B">
      <w:pPr>
        <w:rPr>
          <w:rFonts w:ascii="標楷體" w:eastAsia="標楷體" w:hAnsi="標楷體"/>
          <w:kern w:val="0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第一條 本會為會務工作人員因公出差報支差旅費，特依本會章程第</w:t>
      </w:r>
      <w:r w:rsidRPr="00760B8F">
        <w:rPr>
          <w:rFonts w:ascii="標楷體" w:eastAsia="標楷體" w:hAnsi="標楷體"/>
          <w:kern w:val="0"/>
          <w:sz w:val="26"/>
          <w:szCs w:val="26"/>
        </w:rPr>
        <w:t>2</w:t>
      </w:r>
      <w:r w:rsidRPr="00760B8F">
        <w:rPr>
          <w:rFonts w:ascii="標楷體" w:eastAsia="標楷體" w:hAnsi="標楷體" w:hint="eastAsia"/>
          <w:kern w:val="0"/>
          <w:sz w:val="26"/>
          <w:szCs w:val="26"/>
        </w:rPr>
        <w:t>8條訂定本辦法。</w:t>
      </w:r>
    </w:p>
    <w:p w:rsidR="0083431B" w:rsidRPr="00760B8F" w:rsidRDefault="0083431B" w:rsidP="0083431B">
      <w:pPr>
        <w:rPr>
          <w:rFonts w:ascii="標楷體" w:eastAsia="標楷體" w:hAnsi="標楷體"/>
          <w:kern w:val="0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第二條</w:t>
      </w:r>
      <w:r w:rsidRPr="00760B8F">
        <w:rPr>
          <w:rFonts w:ascii="標楷體" w:eastAsia="標楷體" w:hAnsi="標楷體"/>
          <w:kern w:val="0"/>
          <w:sz w:val="26"/>
          <w:szCs w:val="26"/>
        </w:rPr>
        <w:t xml:space="preserve"> </w:t>
      </w:r>
      <w:r w:rsidRPr="00760B8F">
        <w:rPr>
          <w:rFonts w:ascii="標楷體" w:eastAsia="標楷體" w:hAnsi="標楷體" w:hint="eastAsia"/>
          <w:kern w:val="0"/>
          <w:sz w:val="26"/>
          <w:szCs w:val="26"/>
        </w:rPr>
        <w:t>本辦法所稱之會務幹部與會務工作人員說明如下：</w:t>
      </w:r>
    </w:p>
    <w:p w:rsidR="0083431B" w:rsidRPr="00760B8F" w:rsidRDefault="0083431B" w:rsidP="0083431B">
      <w:pPr>
        <w:ind w:leftChars="350" w:left="840"/>
        <w:rPr>
          <w:rFonts w:ascii="標楷體" w:eastAsia="標楷體" w:hAnsi="標楷體"/>
          <w:kern w:val="0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會務幹部：係指選任理監事，公假編制內駐會辦公室之選聘人員及經理事會通過聘任之會務幹部。</w:t>
      </w:r>
    </w:p>
    <w:p w:rsidR="0083431B" w:rsidRPr="00760B8F" w:rsidRDefault="0083431B" w:rsidP="0083431B">
      <w:pPr>
        <w:ind w:leftChars="350" w:left="970" w:hangingChars="50" w:hanging="130"/>
        <w:rPr>
          <w:rFonts w:ascii="標楷體" w:eastAsia="標楷體" w:hAnsi="標楷體"/>
          <w:kern w:val="0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會務工作人員，係指由本會聘僱承辦本會會務、業務、財務及福利等之工作人員及專職秘書。</w:t>
      </w:r>
    </w:p>
    <w:p w:rsidR="0083431B" w:rsidRPr="00760B8F" w:rsidRDefault="0083431B" w:rsidP="0083431B">
      <w:pPr>
        <w:rPr>
          <w:rFonts w:ascii="標楷體" w:eastAsia="標楷體" w:hAnsi="標楷體"/>
          <w:kern w:val="0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第三條</w:t>
      </w:r>
      <w:r w:rsidRPr="00760B8F">
        <w:rPr>
          <w:rFonts w:ascii="標楷體" w:eastAsia="標楷體" w:hAnsi="標楷體"/>
          <w:kern w:val="0"/>
          <w:sz w:val="26"/>
          <w:szCs w:val="26"/>
        </w:rPr>
        <w:t xml:space="preserve"> </w:t>
      </w:r>
      <w:r w:rsidRPr="00760B8F">
        <w:rPr>
          <w:rFonts w:ascii="標楷體" w:eastAsia="標楷體" w:hAnsi="標楷體" w:hint="eastAsia"/>
          <w:kern w:val="0"/>
          <w:sz w:val="26"/>
          <w:szCs w:val="26"/>
        </w:rPr>
        <w:t>第一條所稱因公出差，僅限於下列各項：</w:t>
      </w:r>
    </w:p>
    <w:p w:rsidR="0083431B" w:rsidRPr="00760B8F" w:rsidRDefault="0083431B" w:rsidP="0083431B">
      <w:pPr>
        <w:ind w:firstLineChars="350" w:firstLine="910"/>
        <w:rPr>
          <w:rFonts w:ascii="標楷體" w:eastAsia="標楷體" w:hAnsi="標楷體"/>
          <w:kern w:val="0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一、由本會派出代表本會出席國內、外會議、研習及活動者。</w:t>
      </w:r>
    </w:p>
    <w:p w:rsidR="0083431B" w:rsidRPr="00760B8F" w:rsidRDefault="0083431B" w:rsidP="0083431B">
      <w:pPr>
        <w:ind w:firstLineChars="350" w:firstLine="910"/>
        <w:rPr>
          <w:rFonts w:ascii="標楷體" w:eastAsia="標楷體" w:hAnsi="標楷體"/>
          <w:kern w:val="0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二、因公務需要由本會派赴出差者或拜會連繫相關各團體或個人。</w:t>
      </w:r>
    </w:p>
    <w:p w:rsidR="0083431B" w:rsidRPr="00760B8F" w:rsidRDefault="0083431B" w:rsidP="0083431B">
      <w:pPr>
        <w:rPr>
          <w:rFonts w:ascii="標楷體" w:eastAsia="標楷體" w:hAnsi="標楷體"/>
          <w:kern w:val="0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第四條</w:t>
      </w:r>
      <w:r w:rsidRPr="00760B8F">
        <w:rPr>
          <w:rFonts w:ascii="標楷體" w:eastAsia="標楷體" w:hAnsi="標楷體"/>
          <w:kern w:val="0"/>
          <w:sz w:val="26"/>
          <w:szCs w:val="26"/>
        </w:rPr>
        <w:t xml:space="preserve"> </w:t>
      </w:r>
      <w:r w:rsidRPr="00760B8F">
        <w:rPr>
          <w:rFonts w:ascii="標楷體" w:eastAsia="標楷體" w:hAnsi="標楷體" w:hint="eastAsia"/>
          <w:kern w:val="0"/>
          <w:sz w:val="26"/>
          <w:szCs w:val="26"/>
        </w:rPr>
        <w:t>差旅費區分為交通</w:t>
      </w:r>
      <w:r w:rsidR="00494771" w:rsidRPr="00760B8F">
        <w:rPr>
          <w:rFonts w:ascii="標楷體" w:eastAsia="標楷體" w:hAnsi="標楷體" w:hint="eastAsia"/>
          <w:kern w:val="0"/>
          <w:sz w:val="26"/>
          <w:szCs w:val="26"/>
        </w:rPr>
        <w:t>費、</w:t>
      </w:r>
      <w:r w:rsidRPr="00760B8F">
        <w:rPr>
          <w:rFonts w:ascii="標楷體" w:eastAsia="標楷體" w:hAnsi="標楷體" w:hint="eastAsia"/>
          <w:kern w:val="0"/>
          <w:sz w:val="26"/>
          <w:szCs w:val="26"/>
        </w:rPr>
        <w:t>雜</w:t>
      </w:r>
      <w:r w:rsidR="00494771" w:rsidRPr="00760B8F">
        <w:rPr>
          <w:rFonts w:ascii="標楷體" w:eastAsia="標楷體" w:hAnsi="標楷體" w:hint="eastAsia"/>
          <w:kern w:val="0"/>
          <w:sz w:val="26"/>
          <w:szCs w:val="26"/>
        </w:rPr>
        <w:t>費</w:t>
      </w:r>
      <w:r w:rsidRPr="00760B8F">
        <w:rPr>
          <w:rFonts w:ascii="標楷體" w:eastAsia="標楷體" w:hAnsi="標楷體" w:hint="eastAsia"/>
          <w:kern w:val="0"/>
          <w:sz w:val="26"/>
          <w:szCs w:val="26"/>
        </w:rPr>
        <w:t>、住宿</w:t>
      </w:r>
      <w:r w:rsidR="00494771" w:rsidRPr="00760B8F">
        <w:rPr>
          <w:rFonts w:ascii="標楷體" w:eastAsia="標楷體" w:hAnsi="標楷體" w:hint="eastAsia"/>
          <w:kern w:val="0"/>
          <w:sz w:val="26"/>
          <w:szCs w:val="26"/>
        </w:rPr>
        <w:t>費</w:t>
      </w:r>
      <w:r w:rsidR="00FC671E" w:rsidRPr="00760B8F">
        <w:rPr>
          <w:rFonts w:ascii="標楷體" w:eastAsia="標楷體" w:hAnsi="標楷體" w:hint="eastAsia"/>
          <w:kern w:val="0"/>
          <w:sz w:val="26"/>
          <w:szCs w:val="26"/>
        </w:rPr>
        <w:t>及停車費</w:t>
      </w:r>
      <w:r w:rsidRPr="00760B8F">
        <w:rPr>
          <w:rFonts w:ascii="標楷體" w:eastAsia="標楷體" w:hAnsi="標楷體" w:hint="eastAsia"/>
          <w:kern w:val="0"/>
          <w:sz w:val="26"/>
          <w:szCs w:val="26"/>
        </w:rPr>
        <w:t>等項目，其報支標準如下：</w:t>
      </w:r>
    </w:p>
    <w:p w:rsidR="0083431B" w:rsidRPr="00760B8F" w:rsidRDefault="0083431B" w:rsidP="0083431B">
      <w:pPr>
        <w:ind w:firstLineChars="350" w:firstLine="910"/>
        <w:rPr>
          <w:rFonts w:ascii="標楷體" w:eastAsia="標楷體" w:hAnsi="標楷體"/>
          <w:kern w:val="0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一、交通費：</w:t>
      </w:r>
    </w:p>
    <w:p w:rsidR="0083431B" w:rsidRPr="00760B8F" w:rsidRDefault="0083431B" w:rsidP="0083431B">
      <w:pPr>
        <w:ind w:firstLineChars="350" w:firstLine="910"/>
        <w:rPr>
          <w:rFonts w:ascii="標楷體" w:eastAsia="標楷體" w:hAnsi="標楷體"/>
          <w:kern w:val="0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（一）實報實銷及支領標準：</w:t>
      </w:r>
    </w:p>
    <w:p w:rsidR="0083431B" w:rsidRPr="00760B8F" w:rsidRDefault="0083431B" w:rsidP="0083431B">
      <w:pPr>
        <w:ind w:firstLineChars="500" w:firstLine="1300"/>
        <w:rPr>
          <w:rFonts w:ascii="標楷體" w:eastAsia="標楷體" w:hAnsi="標楷體"/>
          <w:kern w:val="0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1、搭乘交通工具：</w:t>
      </w:r>
    </w:p>
    <w:p w:rsidR="0083431B" w:rsidRPr="00760B8F" w:rsidRDefault="0083431B" w:rsidP="0083431B">
      <w:pPr>
        <w:ind w:firstLineChars="500" w:firstLine="1300"/>
        <w:rPr>
          <w:rFonts w:ascii="標楷體" w:eastAsia="標楷體" w:hAnsi="標楷體"/>
          <w:kern w:val="0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（1）以搭乘高鐵、火車、公車</w:t>
      </w:r>
      <w:r w:rsidR="00494771" w:rsidRPr="00760B8F">
        <w:rPr>
          <w:rFonts w:ascii="標楷體" w:eastAsia="標楷體" w:hAnsi="標楷體" w:hint="eastAsia"/>
          <w:kern w:val="0"/>
          <w:sz w:val="26"/>
          <w:szCs w:val="26"/>
        </w:rPr>
        <w:t>及捷運</w:t>
      </w:r>
      <w:r w:rsidRPr="00760B8F">
        <w:rPr>
          <w:rFonts w:ascii="標楷體" w:eastAsia="標楷體" w:hAnsi="標楷體" w:hint="eastAsia"/>
          <w:kern w:val="0"/>
          <w:sz w:val="26"/>
          <w:szCs w:val="26"/>
        </w:rPr>
        <w:t>至目的地為原則</w:t>
      </w:r>
      <w:r w:rsidR="00494771" w:rsidRPr="00760B8F">
        <w:rPr>
          <w:rFonts w:ascii="標楷體" w:eastAsia="標楷體" w:hAnsi="標楷體" w:hint="eastAsia"/>
          <w:kern w:val="0"/>
          <w:sz w:val="26"/>
          <w:szCs w:val="26"/>
        </w:rPr>
        <w:t>(高鐵需檢據核銷)</w:t>
      </w:r>
      <w:r w:rsidRPr="00760B8F">
        <w:rPr>
          <w:rFonts w:ascii="標楷體" w:eastAsia="標楷體" w:hAnsi="標楷體" w:hint="eastAsia"/>
          <w:kern w:val="0"/>
          <w:sz w:val="26"/>
          <w:szCs w:val="26"/>
        </w:rPr>
        <w:t>。</w:t>
      </w:r>
    </w:p>
    <w:p w:rsidR="0083431B" w:rsidRPr="00760B8F" w:rsidRDefault="0083431B" w:rsidP="0083431B">
      <w:pPr>
        <w:ind w:leftChars="550" w:left="1970" w:hangingChars="250" w:hanging="650"/>
        <w:rPr>
          <w:rFonts w:ascii="標楷體" w:eastAsia="標楷體" w:hAnsi="標楷體"/>
          <w:kern w:val="0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（2）火車以台灣鐵路管理局自強號、公車以國光客運公司</w:t>
      </w:r>
      <w:r w:rsidR="00494771" w:rsidRPr="00760B8F">
        <w:rPr>
          <w:rFonts w:ascii="標楷體" w:eastAsia="標楷體" w:hAnsi="標楷體" w:hint="eastAsia"/>
          <w:kern w:val="0"/>
          <w:sz w:val="26"/>
          <w:szCs w:val="26"/>
        </w:rPr>
        <w:t>或市區公車、捷運</w:t>
      </w:r>
      <w:r w:rsidRPr="00760B8F">
        <w:rPr>
          <w:rFonts w:ascii="標楷體" w:eastAsia="標楷體" w:hAnsi="標楷體" w:hint="eastAsia"/>
          <w:kern w:val="0"/>
          <w:sz w:val="26"/>
          <w:szCs w:val="26"/>
        </w:rPr>
        <w:t>之票價支給。（</w:t>
      </w:r>
      <w:r w:rsidR="00FC671E" w:rsidRPr="00760B8F">
        <w:rPr>
          <w:rFonts w:ascii="標楷體" w:eastAsia="標楷體" w:hAnsi="標楷體" w:hint="eastAsia"/>
          <w:kern w:val="0"/>
          <w:sz w:val="26"/>
          <w:szCs w:val="26"/>
        </w:rPr>
        <w:t>火車、公路客運及</w:t>
      </w:r>
      <w:r w:rsidRPr="00760B8F">
        <w:rPr>
          <w:rFonts w:ascii="標楷體" w:eastAsia="標楷體" w:hAnsi="標楷體" w:hint="eastAsia"/>
          <w:kern w:val="0"/>
          <w:sz w:val="26"/>
          <w:szCs w:val="26"/>
        </w:rPr>
        <w:t>市區公車及捷運無須檢據）。</w:t>
      </w:r>
    </w:p>
    <w:p w:rsidR="0083431B" w:rsidRPr="00760B8F" w:rsidRDefault="0083431B" w:rsidP="0083431B">
      <w:pPr>
        <w:ind w:firstLineChars="500" w:firstLine="1300"/>
        <w:rPr>
          <w:rFonts w:ascii="標楷體" w:eastAsia="標楷體" w:hAnsi="標楷體"/>
          <w:kern w:val="0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（3）因時間有限且屬短程者，視事實所需得乘坐計程車，須檢據核銷。</w:t>
      </w:r>
    </w:p>
    <w:p w:rsidR="0083431B" w:rsidRPr="00760B8F" w:rsidRDefault="0083431B" w:rsidP="0083431B">
      <w:pPr>
        <w:ind w:firstLineChars="500" w:firstLine="1300"/>
        <w:rPr>
          <w:rFonts w:ascii="標楷體" w:eastAsia="標楷體" w:hAnsi="標楷體"/>
          <w:kern w:val="0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2、花蓮、台東、離島等地區，可先經理事長核備後搭乘飛機。</w:t>
      </w:r>
    </w:p>
    <w:p w:rsidR="0083431B" w:rsidRPr="00760B8F" w:rsidRDefault="0083431B" w:rsidP="0083431B">
      <w:pPr>
        <w:ind w:leftChars="550" w:left="1710" w:hangingChars="150" w:hanging="390"/>
        <w:rPr>
          <w:rFonts w:ascii="標楷體" w:eastAsia="標楷體" w:hAnsi="標楷體" w:cs="細明體"/>
          <w:kern w:val="0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3、</w:t>
      </w:r>
      <w:r w:rsidRPr="00760B8F">
        <w:rPr>
          <w:rFonts w:ascii="標楷體" w:eastAsia="標楷體" w:hAnsi="標楷體" w:cs="細明體" w:hint="eastAsia"/>
          <w:kern w:val="0"/>
          <w:sz w:val="26"/>
          <w:szCs w:val="26"/>
        </w:rPr>
        <w:t>凡以自用汽車或機車為交通工具者，</w:t>
      </w:r>
      <w:r w:rsidRPr="00760B8F">
        <w:rPr>
          <w:rFonts w:ascii="標楷體" w:eastAsia="標楷體" w:hAnsi="標楷體" w:hint="eastAsia"/>
          <w:kern w:val="0"/>
          <w:sz w:val="26"/>
          <w:szCs w:val="26"/>
        </w:rPr>
        <w:t>依里程油資每公里6元(每半年檢視一次)及高速公路通行費檢據核銷</w:t>
      </w:r>
      <w:r w:rsidRPr="00760B8F">
        <w:rPr>
          <w:rFonts w:ascii="標楷體" w:eastAsia="標楷體" w:hAnsi="標楷體" w:cs="細明體" w:hint="eastAsia"/>
          <w:kern w:val="0"/>
          <w:sz w:val="26"/>
          <w:szCs w:val="26"/>
        </w:rPr>
        <w:t>。</w:t>
      </w:r>
    </w:p>
    <w:p w:rsidR="0083431B" w:rsidRPr="00760B8F" w:rsidRDefault="0083431B" w:rsidP="0083431B">
      <w:pPr>
        <w:ind w:firstLineChars="400" w:firstLine="1040"/>
        <w:rPr>
          <w:rFonts w:ascii="標楷體" w:eastAsia="標楷體" w:hAnsi="標楷體" w:cs="細明體"/>
          <w:kern w:val="0"/>
          <w:sz w:val="26"/>
          <w:szCs w:val="26"/>
        </w:rPr>
      </w:pPr>
      <w:r w:rsidRPr="00760B8F">
        <w:rPr>
          <w:rFonts w:ascii="標楷體" w:eastAsia="標楷體" w:hAnsi="標楷體" w:cs="細明體" w:hint="eastAsia"/>
          <w:kern w:val="0"/>
          <w:sz w:val="26"/>
          <w:szCs w:val="26"/>
        </w:rPr>
        <w:t>（二）</w:t>
      </w:r>
      <w:r w:rsidRPr="00760B8F">
        <w:rPr>
          <w:rFonts w:ascii="標楷體" w:eastAsia="標楷體" w:hAnsi="標楷體" w:hint="eastAsia"/>
          <w:sz w:val="26"/>
          <w:szCs w:val="26"/>
        </w:rPr>
        <w:t>秘書（負責外勤工作）：每月補助</w:t>
      </w:r>
      <w:r w:rsidR="000A2868" w:rsidRPr="00760B8F">
        <w:rPr>
          <w:rFonts w:ascii="標楷體" w:eastAsia="標楷體" w:hAnsi="標楷體" w:hint="eastAsia"/>
          <w:sz w:val="26"/>
          <w:szCs w:val="26"/>
        </w:rPr>
        <w:t>5</w:t>
      </w:r>
      <w:r w:rsidRPr="00760B8F">
        <w:rPr>
          <w:rFonts w:ascii="標楷體" w:eastAsia="標楷體" w:hAnsi="標楷體" w:hint="eastAsia"/>
          <w:sz w:val="26"/>
          <w:szCs w:val="26"/>
        </w:rPr>
        <w:t>00元</w:t>
      </w:r>
      <w:r w:rsidR="000A2868" w:rsidRPr="00760B8F">
        <w:rPr>
          <w:rFonts w:ascii="標楷體" w:eastAsia="標楷體" w:hAnsi="標楷體" w:cs="新細明體" w:hint="eastAsia"/>
          <w:kern w:val="0"/>
        </w:rPr>
        <w:t>（</w:t>
      </w:r>
      <w:r w:rsidR="000A2868" w:rsidRPr="00760B8F">
        <w:rPr>
          <w:rFonts w:ascii="標楷體" w:eastAsia="標楷體" w:hAnsi="標楷體" w:hint="eastAsia"/>
        </w:rPr>
        <w:t>每半年檢視一次）</w:t>
      </w:r>
      <w:r w:rsidRPr="00760B8F">
        <w:rPr>
          <w:rFonts w:ascii="標楷體" w:eastAsia="標楷體" w:hAnsi="標楷體" w:hint="eastAsia"/>
          <w:sz w:val="26"/>
          <w:szCs w:val="26"/>
        </w:rPr>
        <w:t>。</w:t>
      </w:r>
    </w:p>
    <w:p w:rsidR="0083431B" w:rsidRPr="00760B8F" w:rsidRDefault="0083431B" w:rsidP="0083431B">
      <w:pPr>
        <w:ind w:firstLineChars="350" w:firstLine="910"/>
        <w:rPr>
          <w:rFonts w:ascii="標楷體" w:eastAsia="標楷體" w:hAnsi="標楷體"/>
          <w:kern w:val="0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二、</w:t>
      </w:r>
      <w:r w:rsidRPr="00760B8F">
        <w:rPr>
          <w:rFonts w:ascii="標楷體" w:eastAsia="標楷體" w:hAnsi="標楷體" w:cs="新細明體" w:hint="eastAsia"/>
          <w:kern w:val="0"/>
          <w:sz w:val="26"/>
          <w:szCs w:val="26"/>
        </w:rPr>
        <w:t>膳雜費：</w:t>
      </w:r>
      <w:r w:rsidRPr="00760B8F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p w:rsidR="0083431B" w:rsidRPr="00760B8F" w:rsidRDefault="0083431B" w:rsidP="0083431B">
      <w:pPr>
        <w:ind w:firstLineChars="400" w:firstLine="1040"/>
        <w:rPr>
          <w:rFonts w:ascii="標楷體" w:eastAsia="標楷體" w:hAnsi="標楷體"/>
          <w:sz w:val="26"/>
          <w:szCs w:val="26"/>
        </w:rPr>
      </w:pPr>
      <w:r w:rsidRPr="00760B8F">
        <w:rPr>
          <w:rFonts w:ascii="標楷體" w:eastAsia="標楷體" w:hAnsi="標楷體" w:hint="eastAsia"/>
          <w:sz w:val="26"/>
          <w:szCs w:val="26"/>
        </w:rPr>
        <w:t>（一）外縣市：全日：300元。</w:t>
      </w:r>
    </w:p>
    <w:p w:rsidR="0083431B" w:rsidRPr="00760B8F" w:rsidRDefault="0083431B" w:rsidP="0083431B">
      <w:pPr>
        <w:ind w:firstLineChars="400" w:firstLine="1040"/>
        <w:rPr>
          <w:rFonts w:ascii="標楷體" w:eastAsia="標楷體" w:hAnsi="標楷體"/>
          <w:sz w:val="26"/>
          <w:szCs w:val="26"/>
        </w:rPr>
      </w:pPr>
      <w:r w:rsidRPr="00760B8F">
        <w:rPr>
          <w:rFonts w:ascii="標楷體" w:eastAsia="標楷體" w:hAnsi="標楷體" w:cs="新細明體" w:hint="eastAsia"/>
          <w:kern w:val="0"/>
          <w:sz w:val="26"/>
          <w:szCs w:val="26"/>
        </w:rPr>
        <w:t>（二）縣內：</w:t>
      </w:r>
      <w:r w:rsidRPr="00760B8F">
        <w:rPr>
          <w:rFonts w:ascii="標楷體" w:eastAsia="標楷體" w:hAnsi="標楷體" w:hint="eastAsia"/>
          <w:sz w:val="26"/>
          <w:szCs w:val="26"/>
        </w:rPr>
        <w:t>全日：200元；半日：100元。</w:t>
      </w:r>
    </w:p>
    <w:p w:rsidR="0083431B" w:rsidRPr="00760B8F" w:rsidRDefault="0083431B" w:rsidP="0083431B">
      <w:pPr>
        <w:ind w:leftChars="350" w:left="1490" w:hangingChars="250" w:hanging="650"/>
        <w:rPr>
          <w:rFonts w:ascii="標楷體" w:eastAsia="標楷體" w:hAnsi="標楷體"/>
          <w:kern w:val="0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三、住宿費：會議為連續兩天或路程遙遠無法當天來回，每晚補助最高不得超過壹仟陸佰元，須檢據核銷（超出額度須自付）；依此類推。</w:t>
      </w:r>
    </w:p>
    <w:p w:rsidR="00FC671E" w:rsidRPr="00760B8F" w:rsidRDefault="00FC671E" w:rsidP="0083431B">
      <w:pPr>
        <w:ind w:leftChars="350" w:left="1490" w:hangingChars="250" w:hanging="650"/>
        <w:rPr>
          <w:rFonts w:ascii="標楷體" w:eastAsia="標楷體" w:hAnsi="標楷體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四、停車費：須檢據核銷，每日以</w:t>
      </w:r>
      <w:r w:rsidR="00494771" w:rsidRPr="00760B8F">
        <w:rPr>
          <w:rFonts w:ascii="標楷體" w:eastAsia="標楷體" w:hAnsi="標楷體" w:hint="eastAsia"/>
          <w:kern w:val="0"/>
          <w:sz w:val="26"/>
          <w:szCs w:val="26"/>
        </w:rPr>
        <w:t>15</w:t>
      </w:r>
      <w:r w:rsidRPr="00760B8F">
        <w:rPr>
          <w:rFonts w:ascii="標楷體" w:eastAsia="標楷體" w:hAnsi="標楷體" w:hint="eastAsia"/>
          <w:kern w:val="0"/>
          <w:sz w:val="26"/>
          <w:szCs w:val="26"/>
        </w:rPr>
        <w:t>0元為上限。</w:t>
      </w:r>
    </w:p>
    <w:p w:rsidR="0083431B" w:rsidRPr="00760B8F" w:rsidRDefault="0083431B" w:rsidP="0083431B">
      <w:pPr>
        <w:ind w:left="910" w:hangingChars="350" w:hanging="910"/>
        <w:rPr>
          <w:rFonts w:ascii="標楷體" w:eastAsia="標楷體" w:hAnsi="標楷體"/>
          <w:kern w:val="0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第五條</w:t>
      </w:r>
      <w:r w:rsidRPr="00760B8F">
        <w:rPr>
          <w:rFonts w:ascii="標楷體" w:eastAsia="標楷體" w:hAnsi="標楷體"/>
          <w:kern w:val="0"/>
          <w:sz w:val="26"/>
          <w:szCs w:val="26"/>
        </w:rPr>
        <w:t xml:space="preserve"> </w:t>
      </w:r>
      <w:r w:rsidRPr="00760B8F">
        <w:rPr>
          <w:rFonts w:ascii="標楷體" w:eastAsia="標楷體" w:hAnsi="標楷體" w:hint="eastAsia"/>
          <w:kern w:val="0"/>
          <w:sz w:val="26"/>
          <w:szCs w:val="26"/>
        </w:rPr>
        <w:t>凡本會會務工作人員因公出差，應於出差前填具差旅費申請表，詳細說明出差事由、日期及地點，並附相關證明文件，依工商團體會務工作人員管理辦法第二十五條規定報請核准。</w:t>
      </w:r>
    </w:p>
    <w:p w:rsidR="0083431B" w:rsidRPr="00760B8F" w:rsidRDefault="0083431B" w:rsidP="0083431B">
      <w:pPr>
        <w:rPr>
          <w:rFonts w:ascii="標楷體" w:eastAsia="標楷體" w:hAnsi="標楷體"/>
          <w:kern w:val="0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第六條</w:t>
      </w:r>
      <w:r w:rsidRPr="00760B8F">
        <w:rPr>
          <w:rFonts w:ascii="標楷體" w:eastAsia="標楷體" w:hAnsi="標楷體"/>
          <w:kern w:val="0"/>
          <w:sz w:val="26"/>
          <w:szCs w:val="26"/>
        </w:rPr>
        <w:t xml:space="preserve"> </w:t>
      </w:r>
      <w:r w:rsidRPr="00760B8F">
        <w:rPr>
          <w:rFonts w:ascii="標楷體" w:eastAsia="標楷體" w:hAnsi="標楷體" w:hint="eastAsia"/>
          <w:kern w:val="0"/>
          <w:sz w:val="26"/>
          <w:szCs w:val="26"/>
        </w:rPr>
        <w:t>出差人員隨帶行李，不得另支行李費，其有攜公務必須另支運費者，按實檢據列報。</w:t>
      </w:r>
    </w:p>
    <w:p w:rsidR="0083431B" w:rsidRPr="00760B8F" w:rsidRDefault="0083431B" w:rsidP="0083431B">
      <w:pPr>
        <w:ind w:left="910" w:hangingChars="350" w:hanging="910"/>
        <w:rPr>
          <w:rFonts w:ascii="標楷體" w:eastAsia="標楷體" w:hAnsi="標楷體"/>
          <w:kern w:val="0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第七條</w:t>
      </w:r>
      <w:r w:rsidRPr="00760B8F">
        <w:rPr>
          <w:rFonts w:ascii="標楷體" w:eastAsia="標楷體" w:hAnsi="標楷體"/>
          <w:kern w:val="0"/>
          <w:sz w:val="26"/>
          <w:szCs w:val="26"/>
        </w:rPr>
        <w:t xml:space="preserve"> </w:t>
      </w:r>
      <w:r w:rsidRPr="00760B8F">
        <w:rPr>
          <w:rFonts w:ascii="標楷體" w:eastAsia="標楷體" w:hAnsi="標楷體" w:hint="eastAsia"/>
          <w:kern w:val="0"/>
          <w:sz w:val="26"/>
          <w:szCs w:val="26"/>
        </w:rPr>
        <w:t>凡受國內外機構補助或招待之本會會務幹部與會務工作人員，其上述差旅費已由其他機構依規定補助或招待者，不得再向本會申請支領；但所受補助費用較低者，得依本辦法第四條之規定申請補助差額。</w:t>
      </w:r>
    </w:p>
    <w:p w:rsidR="0083431B" w:rsidRPr="00760B8F" w:rsidRDefault="0083431B" w:rsidP="0083431B">
      <w:pPr>
        <w:rPr>
          <w:rFonts w:ascii="標楷體" w:eastAsia="標楷體" w:hAnsi="標楷體"/>
          <w:kern w:val="0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第八條</w:t>
      </w:r>
      <w:r w:rsidRPr="00760B8F">
        <w:rPr>
          <w:rFonts w:ascii="標楷體" w:eastAsia="標楷體" w:hAnsi="標楷體"/>
          <w:kern w:val="0"/>
          <w:sz w:val="26"/>
          <w:szCs w:val="26"/>
        </w:rPr>
        <w:t xml:space="preserve"> </w:t>
      </w:r>
      <w:r w:rsidRPr="00760B8F">
        <w:rPr>
          <w:rFonts w:ascii="標楷體" w:eastAsia="標楷體" w:hAnsi="標楷體" w:hint="eastAsia"/>
          <w:kern w:val="0"/>
          <w:sz w:val="26"/>
          <w:szCs w:val="26"/>
        </w:rPr>
        <w:t>本辦法未規定事項，參照行政院訂定之「國內出差旅費規則」辦理。</w:t>
      </w:r>
    </w:p>
    <w:p w:rsidR="0083431B" w:rsidRPr="00760B8F" w:rsidRDefault="0083431B" w:rsidP="0083431B">
      <w:pPr>
        <w:rPr>
          <w:rFonts w:ascii="標楷體" w:eastAsia="標楷體" w:hAnsi="標楷體"/>
          <w:kern w:val="0"/>
          <w:sz w:val="26"/>
          <w:szCs w:val="26"/>
        </w:rPr>
      </w:pPr>
      <w:r w:rsidRPr="00760B8F">
        <w:rPr>
          <w:rFonts w:ascii="標楷體" w:eastAsia="標楷體" w:hAnsi="標楷體" w:hint="eastAsia"/>
          <w:kern w:val="0"/>
          <w:sz w:val="26"/>
          <w:szCs w:val="26"/>
        </w:rPr>
        <w:t>第九條</w:t>
      </w:r>
      <w:r w:rsidRPr="00760B8F">
        <w:rPr>
          <w:rFonts w:ascii="標楷體" w:eastAsia="標楷體" w:hAnsi="標楷體"/>
          <w:kern w:val="0"/>
          <w:sz w:val="26"/>
          <w:szCs w:val="26"/>
        </w:rPr>
        <w:t xml:space="preserve"> </w:t>
      </w:r>
      <w:r w:rsidRPr="00760B8F">
        <w:rPr>
          <w:rFonts w:ascii="標楷體" w:eastAsia="標楷體" w:hAnsi="標楷體" w:hint="eastAsia"/>
          <w:kern w:val="0"/>
          <w:sz w:val="26"/>
          <w:szCs w:val="26"/>
        </w:rPr>
        <w:t>本辦法經理事會通過後實施，修正時亦同。</w:t>
      </w:r>
    </w:p>
    <w:sectPr w:rsidR="0083431B" w:rsidRPr="00760B8F" w:rsidSect="00FB4A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B1D" w:rsidRDefault="00FB4B1D" w:rsidP="00B557C8">
      <w:r>
        <w:separator/>
      </w:r>
    </w:p>
  </w:endnote>
  <w:endnote w:type="continuationSeparator" w:id="1">
    <w:p w:rsidR="00FB4B1D" w:rsidRDefault="00FB4B1D" w:rsidP="00B55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B1D" w:rsidRDefault="00FB4B1D" w:rsidP="00B557C8">
      <w:r>
        <w:separator/>
      </w:r>
    </w:p>
  </w:footnote>
  <w:footnote w:type="continuationSeparator" w:id="1">
    <w:p w:rsidR="00FB4B1D" w:rsidRDefault="00FB4B1D" w:rsidP="00B557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928A4"/>
    <w:multiLevelType w:val="hybridMultilevel"/>
    <w:tmpl w:val="A7260838"/>
    <w:lvl w:ilvl="0" w:tplc="30D2689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A04"/>
    <w:rsid w:val="00007DDB"/>
    <w:rsid w:val="000245F2"/>
    <w:rsid w:val="00042B5A"/>
    <w:rsid w:val="000A2868"/>
    <w:rsid w:val="001104B4"/>
    <w:rsid w:val="00271061"/>
    <w:rsid w:val="002E16F1"/>
    <w:rsid w:val="002E4A72"/>
    <w:rsid w:val="002F4D6A"/>
    <w:rsid w:val="00494771"/>
    <w:rsid w:val="004B49B1"/>
    <w:rsid w:val="004C7065"/>
    <w:rsid w:val="004D40DA"/>
    <w:rsid w:val="0074359F"/>
    <w:rsid w:val="00760B8F"/>
    <w:rsid w:val="007C71CD"/>
    <w:rsid w:val="0083431B"/>
    <w:rsid w:val="00A750F0"/>
    <w:rsid w:val="00B557C8"/>
    <w:rsid w:val="00CD6C0E"/>
    <w:rsid w:val="00DC2641"/>
    <w:rsid w:val="00DC6F90"/>
    <w:rsid w:val="00DE4F8E"/>
    <w:rsid w:val="00F20D50"/>
    <w:rsid w:val="00FB4A04"/>
    <w:rsid w:val="00FB4B1D"/>
    <w:rsid w:val="00FC6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5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557C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55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557C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2013-01-23T03:42:00Z</dcterms:created>
  <dcterms:modified xsi:type="dcterms:W3CDTF">2016-11-17T01:49:00Z</dcterms:modified>
</cp:coreProperties>
</file>