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0" w:type="dxa"/>
        <w:tblInd w:w="-3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41"/>
        <w:gridCol w:w="721"/>
        <w:gridCol w:w="901"/>
        <w:gridCol w:w="1622"/>
        <w:gridCol w:w="541"/>
        <w:gridCol w:w="2162"/>
        <w:gridCol w:w="1622"/>
      </w:tblGrid>
      <w:tr w:rsidR="008205F9" w:rsidTr="00AA6E0B">
        <w:tc>
          <w:tcPr>
            <w:tcW w:w="9010" w:type="dxa"/>
            <w:gridSpan w:val="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spacing w:val="320"/>
                <w:sz w:val="32"/>
                <w:szCs w:val="32"/>
              </w:rPr>
              <w:t>訴願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書</w:t>
            </w:r>
          </w:p>
        </w:tc>
      </w:tr>
      <w:tr w:rsidR="008205F9" w:rsidTr="00AA6E0B">
        <w:trPr>
          <w:cantSplit/>
          <w:trHeight w:val="107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稱   謂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 xml:space="preserve"> 姓  名</w:t>
            </w:r>
          </w:p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（或法人 、團體名稱）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  <w:p w:rsidR="008205F9" w:rsidRDefault="001407F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身分證號碼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ind w:left="2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住所或居所所</w:t>
            </w:r>
          </w:p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（營業所或事務所）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6"/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電話</w:t>
            </w:r>
          </w:p>
          <w:p w:rsidR="008205F9" w:rsidRDefault="001407F2">
            <w:pPr>
              <w:pStyle w:val="a6"/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手機號碼</w:t>
            </w:r>
          </w:p>
          <w:p w:rsidR="008205F9" w:rsidRDefault="001407F2">
            <w:pPr>
              <w:pStyle w:val="a6"/>
              <w:jc w:val="both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電子信箱</w:t>
            </w:r>
          </w:p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訴 願 人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代 表 人</w:t>
            </w:r>
          </w:p>
          <w:p w:rsidR="008205F9" w:rsidRDefault="001407F2">
            <w:pPr>
              <w:pStyle w:val="Standard"/>
              <w:jc w:val="both"/>
              <w:rPr>
                <w:rFonts w:ascii="標楷體" w:eastAsia="標楷體" w:hAnsi="標楷體" w:cs="標楷體"/>
                <w:spacing w:val="-26"/>
                <w:sz w:val="18"/>
              </w:rPr>
            </w:pPr>
            <w:r>
              <w:rPr>
                <w:rFonts w:ascii="標楷體" w:eastAsia="標楷體" w:hAnsi="標楷體" w:cs="標楷體"/>
                <w:spacing w:val="-26"/>
                <w:sz w:val="18"/>
              </w:rPr>
              <w:t>（法人或團體應填具）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D9" w:rsidRDefault="001A2ED9"/>
        </w:tc>
        <w:tc>
          <w:tcPr>
            <w:tcW w:w="1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訴    願</w:t>
            </w:r>
          </w:p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代 理 人</w:t>
            </w:r>
          </w:p>
          <w:p w:rsidR="008205F9" w:rsidRDefault="001407F2">
            <w:pPr>
              <w:pStyle w:val="a"/>
              <w:numPr>
                <w:ilvl w:val="0"/>
                <w:numId w:val="0"/>
              </w:numPr>
              <w:spacing w:line="200" w:lineRule="exact"/>
            </w:pPr>
            <w:r>
              <w:rPr>
                <w:spacing w:val="-20"/>
                <w:w w:val="66"/>
                <w:sz w:val="26"/>
                <w:szCs w:val="26"/>
              </w:rPr>
              <w:t>(</w:t>
            </w:r>
            <w:r>
              <w:rPr>
                <w:spacing w:val="-20"/>
                <w:w w:val="66"/>
                <w:sz w:val="26"/>
                <w:szCs w:val="26"/>
              </w:rPr>
              <w:t>未委任者，免</w:t>
            </w:r>
            <w:r>
              <w:rPr>
                <w:spacing w:val="-20"/>
                <w:w w:val="80"/>
                <w:sz w:val="26"/>
                <w:szCs w:val="26"/>
              </w:rPr>
              <w:t>填</w:t>
            </w:r>
            <w:r>
              <w:rPr>
                <w:spacing w:val="-20"/>
                <w:w w:val="80"/>
                <w:sz w:val="26"/>
                <w:szCs w:val="26"/>
              </w:rPr>
              <w:t>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a6"/>
              <w:jc w:val="both"/>
              <w:rPr>
                <w:sz w:val="24"/>
                <w:szCs w:val="24"/>
              </w:rPr>
            </w:pPr>
          </w:p>
          <w:p w:rsidR="008205F9" w:rsidRDefault="008205F9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</w:tr>
      <w:tr w:rsidR="008205F9" w:rsidTr="00AA6E0B">
        <w:trPr>
          <w:cantSplit/>
          <w:trHeight w:val="46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ED9" w:rsidRDefault="001A2ED9"/>
        </w:tc>
        <w:tc>
          <w:tcPr>
            <w:tcW w:w="1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Standard"/>
              <w:snapToGrid w:val="0"/>
              <w:jc w:val="both"/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9" w:rsidRDefault="001A2ED9"/>
        </w:tc>
      </w:tr>
      <w:tr w:rsidR="008205F9" w:rsidTr="002834EF">
        <w:trPr>
          <w:trHeight w:val="616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1E6F6D" w:rsidRDefault="001407F2" w:rsidP="001E6F6D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rFonts w:ascii="標楷體" w:hAnsi="標楷體" w:cs="標楷體"/>
                <w:color w:val="FF0000"/>
                <w:sz w:val="24"/>
                <w:szCs w:val="24"/>
              </w:rPr>
            </w:pPr>
            <w:r w:rsidRPr="001E6F6D">
              <w:rPr>
                <w:rFonts w:ascii="標楷體" w:hAnsi="標楷體" w:cs="標楷體"/>
                <w:color w:val="FF0000"/>
                <w:sz w:val="24"/>
                <w:szCs w:val="24"/>
              </w:rPr>
              <w:t>原行政處分機關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1E6F6D" w:rsidRDefault="0030293F" w:rsidP="002834EF">
            <w:pPr>
              <w:pStyle w:val="a"/>
              <w:numPr>
                <w:ilvl w:val="0"/>
                <w:numId w:val="0"/>
              </w:numPr>
              <w:jc w:val="center"/>
              <w:rPr>
                <w:rFonts w:ascii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彰化縣政府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5C032A" w:rsidRDefault="001407F2" w:rsidP="001E6F6D">
            <w:pPr>
              <w:pStyle w:val="a"/>
              <w:numPr>
                <w:ilvl w:val="0"/>
                <w:numId w:val="0"/>
              </w:numPr>
              <w:spacing w:line="240" w:lineRule="atLeast"/>
              <w:jc w:val="center"/>
              <w:rPr>
                <w:rFonts w:ascii="標楷體" w:hAnsi="標楷體" w:cs="標楷體"/>
                <w:sz w:val="24"/>
                <w:szCs w:val="24"/>
              </w:rPr>
            </w:pPr>
            <w:r w:rsidRPr="005C032A">
              <w:rPr>
                <w:rFonts w:ascii="標楷體" w:hAnsi="標楷體" w:cs="標楷體"/>
                <w:sz w:val="24"/>
                <w:szCs w:val="24"/>
              </w:rPr>
              <w:t>受理訴願機關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5C032A" w:rsidRDefault="00C912E3" w:rsidP="001E6F6D">
            <w:pPr>
              <w:pStyle w:val="a"/>
              <w:numPr>
                <w:ilvl w:val="0"/>
                <w:numId w:val="0"/>
              </w:numPr>
              <w:spacing w:line="0" w:lineRule="atLeast"/>
              <w:jc w:val="center"/>
              <w:rPr>
                <w:sz w:val="24"/>
                <w:szCs w:val="24"/>
              </w:rPr>
            </w:pPr>
            <w:r w:rsidRPr="005C032A">
              <w:rPr>
                <w:rFonts w:hint="eastAsia"/>
                <w:sz w:val="24"/>
                <w:szCs w:val="24"/>
              </w:rPr>
              <w:t>彰化縣政</w:t>
            </w:r>
            <w:r w:rsidR="001E6F6D" w:rsidRPr="005C032A">
              <w:rPr>
                <w:rFonts w:hint="eastAsia"/>
                <w:sz w:val="24"/>
                <w:szCs w:val="24"/>
              </w:rPr>
              <w:t>府</w:t>
            </w:r>
          </w:p>
        </w:tc>
      </w:tr>
      <w:tr w:rsidR="008205F9" w:rsidTr="00AA6E0B">
        <w:trPr>
          <w:trHeight w:val="706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行政處分書發文日期及文號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a"/>
              <w:numPr>
                <w:ilvl w:val="0"/>
                <w:numId w:val="0"/>
              </w:numPr>
              <w:rPr>
                <w:rFonts w:ascii="標楷體" w:hAnsi="標楷體" w:cs="標楷體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atLeast"/>
            </w:pPr>
            <w:r>
              <w:rPr>
                <w:rFonts w:ascii="標楷體" w:hAnsi="標楷體" w:cs="標楷體"/>
                <w:sz w:val="24"/>
                <w:szCs w:val="24"/>
              </w:rPr>
              <w:t>收受知悉行政處分之年月日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8205F9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8205F9" w:rsidTr="00AA6E0B">
        <w:tc>
          <w:tcPr>
            <w:tcW w:w="9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t>訴願請求事項：</w:t>
            </w:r>
            <w:r w:rsidR="00AA6E0B">
              <w:rPr>
                <w:rFonts w:ascii="標楷體" w:hAnsi="標楷體" w:hint="eastAsia"/>
                <w:sz w:val="26"/>
                <w:szCs w:val="26"/>
              </w:rPr>
              <w:t>撤銷</w:t>
            </w:r>
            <w:r w:rsidR="00AA6E0B" w:rsidRPr="00F03720">
              <w:rPr>
                <w:rFonts w:ascii="標楷體" w:hAnsi="標楷體" w:hint="eastAsia"/>
                <w:sz w:val="26"/>
                <w:szCs w:val="26"/>
              </w:rPr>
              <w:t>原處分</w:t>
            </w:r>
          </w:p>
        </w:tc>
      </w:tr>
      <w:tr w:rsidR="008205F9" w:rsidTr="00AA6E0B">
        <w:trPr>
          <w:trHeight w:val="680"/>
        </w:trPr>
        <w:tc>
          <w:tcPr>
            <w:tcW w:w="9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F9" w:rsidRDefault="001407F2" w:rsidP="00AA6E0B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事實：</w:t>
            </w:r>
            <w:r w:rsidR="00AA6E0B" w:rsidRPr="00AA6E0B">
              <w:rPr>
                <w:rFonts w:ascii="標楷體" w:hAnsi="標楷體" w:cs="標楷體" w:hint="eastAsia"/>
                <w:sz w:val="24"/>
                <w:szCs w:val="24"/>
              </w:rPr>
              <w:t>訴願人於</w:t>
            </w:r>
            <w:r w:rsidR="00AA6E0B" w:rsidRPr="00672155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民國　　年　　月　　日</w:t>
            </w:r>
            <w:r w:rsidR="00BE77EB" w:rsidRPr="00672155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(退</w:t>
            </w:r>
            <w:r w:rsidR="00BE77EB" w:rsidRPr="00BE77EB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休日期)</w:t>
            </w:r>
            <w:r w:rsidR="00AA6E0B" w:rsidRPr="00BE77EB">
              <w:rPr>
                <w:rFonts w:ascii="標楷體" w:hAnsi="標楷體" w:cs="標楷體" w:hint="eastAsia"/>
                <w:color w:val="FF0000"/>
                <w:sz w:val="24"/>
                <w:szCs w:val="24"/>
              </w:rPr>
              <w:t>，</w:t>
            </w:r>
            <w:r w:rsidR="00AA6E0B" w:rsidRPr="00AA6E0B">
              <w:rPr>
                <w:rFonts w:ascii="標楷體" w:hAnsi="標楷體" w:cs="標楷體" w:hint="eastAsia"/>
                <w:sz w:val="24"/>
                <w:szCs w:val="24"/>
              </w:rPr>
              <w:t>依當時有效之「學校教職員退休條例」核定退休生效，並依法給與退休所得，包括退休金及依退休時優惠存款相關規定給與之優惠存款等在案。訴願人與國家間退休給與關係之內容、種類、金額，於退休生效當時，均已告確定。依憲法第十八條規定，訴願人所享有之退休金等權利，自應受到制度性保障（大法官釋字第四八三號、五七五號及六○五號解釋）。廼教育部竟無視於此，草擬「公立學校教職員退休資遣撫卹條例」，經行政院送請立法院完成立法程序，並依據該等新制定之法律，溯及既往，重新調整、計算訴願人退休所得，幾減泰半？使訴願人退休權益嚴重受創。</w:t>
            </w:r>
          </w:p>
        </w:tc>
      </w:tr>
      <w:tr w:rsidR="008205F9" w:rsidTr="00AA6E0B">
        <w:trPr>
          <w:trHeight w:val="680"/>
        </w:trPr>
        <w:tc>
          <w:tcPr>
            <w:tcW w:w="9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Pr="00AA6E0B" w:rsidRDefault="001407F2" w:rsidP="00AA6E0B">
            <w:pPr>
              <w:pStyle w:val="a"/>
              <w:numPr>
                <w:ilvl w:val="0"/>
                <w:numId w:val="0"/>
              </w:numPr>
              <w:spacing w:line="0" w:lineRule="atLeast"/>
              <w:rPr>
                <w:rFonts w:ascii="標楷體" w:hAnsi="標楷體" w:cs="標楷體"/>
                <w:sz w:val="24"/>
                <w:szCs w:val="24"/>
              </w:rPr>
            </w:pPr>
            <w:r w:rsidRPr="00AA6E0B">
              <w:rPr>
                <w:rFonts w:ascii="標楷體" w:hAnsi="標楷體" w:cs="標楷體"/>
                <w:sz w:val="24"/>
                <w:szCs w:val="24"/>
              </w:rPr>
              <w:t>理由：</w:t>
            </w:r>
            <w:r w:rsidR="00AA6E0B" w:rsidRPr="00AA6E0B">
              <w:rPr>
                <w:rFonts w:ascii="標楷體" w:hAnsi="標楷體" w:cs="標楷體" w:hint="eastAsia"/>
                <w:sz w:val="24"/>
                <w:szCs w:val="24"/>
              </w:rPr>
              <w:t>憲法第一百七十一條第一項規定：「法律與憲法牴觸者無效」，第一百七十二條規定：「命令與憲法或法律牴觸者無效」，而法安定性原則及信賴保護原則(大法官釋字第五二五號及五二九號解釋)均係憲法上基本原則，其對退休人員顯現於新、舊法律之比較最重要者，厥為法律不溯及既往之原則。故大法官釋字七一七號解釋稱：「按新訂之法規 ，原則上不得適用於該法規生效前業已終結之事實或法律關係，是謂禁止法律溯及既往原則。倘新法規所規範之法律關係，跨越新、舊法規施行時期，而構成要件事實於新法規生效施行後始完全實現者，除法規別有規定外，應適用新法規」，以及釋字第六二○號解釋稱：「新法規範之法律關係如跨越新舊法施行時期，當特定法條之所有構成要件事實於新法生效施行後始完全實現時，則無待法律另為明文規定，本即應適用法條構成要件與生活事實合致時有效之新法，根據新法定其法律效果」各等語。換言之，於舊法施行時，舊法特定法條之所有構成要件，業已完全實現者，即應適用法條構成要件與生活事實合致時有效之舊法，根據舊法定其法律效果，斯即法律不溯及既往之原則，此與跨越新、舊法施行時期之法律效果，完全不同。訴願人退休時所適用之「學校教職員退休條例」及退休時優惠存款相關規定，以八十五年二月一日為界，新、舊制分段適用，在之前者適用「舊」制（恩給制），在之後者適用（儲金制），對目前新制定之「公立學校教職員</w:t>
            </w:r>
            <w:r w:rsidR="00AA6E0B" w:rsidRPr="00AA6E0B">
              <w:rPr>
                <w:rFonts w:ascii="標楷體" w:hAnsi="標楷體" w:cs="標楷體" w:hint="eastAsia"/>
                <w:sz w:val="24"/>
                <w:szCs w:val="24"/>
              </w:rPr>
              <w:lastRenderedPageBreak/>
              <w:t>退休資遣撫卹條例」而言，該等分段適用之新、舊制，概屬舊法之一部分。釋字第七一七號解釋，係針對舊法中跨越恩給制與儲金制而立論，乃原處分機關不察，竟認為目前甫行新制定「公立學校教職員退休資遣撫卹條例」及退休時優惠存款相關規定，亦可跨越於舊法施行時期已退休人員，並溯及適用，其誤解釋字第七一七號解釋，竟至如此，良堪浩嘆，懇請予以糾正。</w:t>
            </w:r>
          </w:p>
        </w:tc>
      </w:tr>
      <w:tr w:rsidR="008205F9" w:rsidTr="00AA6E0B">
        <w:trPr>
          <w:trHeight w:val="765"/>
        </w:trPr>
        <w:tc>
          <w:tcPr>
            <w:tcW w:w="9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exact"/>
              <w:rPr>
                <w:rFonts w:ascii="標楷體" w:hAnsi="標楷體" w:cs="標楷體"/>
                <w:sz w:val="24"/>
                <w:szCs w:val="24"/>
              </w:rPr>
            </w:pPr>
            <w:r>
              <w:rPr>
                <w:rFonts w:ascii="標楷體" w:hAnsi="標楷體" w:cs="標楷體"/>
                <w:sz w:val="24"/>
                <w:szCs w:val="24"/>
              </w:rPr>
              <w:lastRenderedPageBreak/>
              <w:t>檢附之證據或附件：</w:t>
            </w:r>
          </w:p>
          <w:p w:rsidR="008205F9" w:rsidRPr="001E6F6D" w:rsidRDefault="001407F2" w:rsidP="001E6F6D">
            <w:pPr>
              <w:pStyle w:val="a"/>
              <w:numPr>
                <w:ilvl w:val="0"/>
                <w:numId w:val="0"/>
              </w:numPr>
              <w:spacing w:line="240" w:lineRule="exact"/>
              <w:rPr>
                <w:color w:val="FF0000"/>
                <w:sz w:val="22"/>
                <w:szCs w:val="22"/>
              </w:rPr>
            </w:pPr>
            <w:r w:rsidRPr="001E6F6D">
              <w:rPr>
                <w:color w:val="FF0000"/>
                <w:sz w:val="22"/>
                <w:szCs w:val="22"/>
              </w:rPr>
              <w:t>1.</w:t>
            </w:r>
            <w:r w:rsidRPr="001E6F6D">
              <w:rPr>
                <w:color w:val="FF0000"/>
                <w:sz w:val="22"/>
                <w:szCs w:val="22"/>
              </w:rPr>
              <w:t>原行政處分書影本。</w:t>
            </w:r>
          </w:p>
          <w:p w:rsidR="001E6F6D" w:rsidRDefault="001E6F6D" w:rsidP="001E6F6D">
            <w:pPr>
              <w:pStyle w:val="a"/>
              <w:numPr>
                <w:ilvl w:val="0"/>
                <w:numId w:val="0"/>
              </w:numPr>
              <w:spacing w:line="240" w:lineRule="exact"/>
              <w:rPr>
                <w:color w:val="FF0000"/>
                <w:sz w:val="22"/>
                <w:szCs w:val="22"/>
              </w:rPr>
            </w:pPr>
            <w:r w:rsidRPr="001E6F6D">
              <w:rPr>
                <w:rFonts w:hint="eastAsia"/>
                <w:color w:val="FF0000"/>
                <w:sz w:val="22"/>
                <w:szCs w:val="22"/>
              </w:rPr>
              <w:t>2.</w:t>
            </w:r>
            <w:r w:rsidRPr="001E6F6D">
              <w:rPr>
                <w:rFonts w:hint="eastAsia"/>
                <w:color w:val="FF0000"/>
                <w:sz w:val="22"/>
                <w:szCs w:val="22"/>
              </w:rPr>
              <w:t>退休令</w:t>
            </w:r>
          </w:p>
          <w:p w:rsidR="00672155" w:rsidRPr="001E6F6D" w:rsidRDefault="00672155" w:rsidP="001E6F6D">
            <w:pPr>
              <w:pStyle w:val="a"/>
              <w:numPr>
                <w:ilvl w:val="0"/>
                <w:numId w:val="0"/>
              </w:numPr>
              <w:spacing w:line="24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3.</w:t>
            </w:r>
            <w:r>
              <w:rPr>
                <w:rFonts w:hint="eastAsia"/>
                <w:color w:val="FF0000"/>
                <w:sz w:val="22"/>
                <w:szCs w:val="22"/>
              </w:rPr>
              <w:t>行政處分書信封影本。</w:t>
            </w:r>
          </w:p>
          <w:p w:rsidR="008205F9" w:rsidRDefault="00672155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4.</w:t>
            </w:r>
            <w:r w:rsidR="001407F2" w:rsidRPr="001E6F6D">
              <w:rPr>
                <w:color w:val="FF0000"/>
                <w:sz w:val="22"/>
                <w:szCs w:val="22"/>
              </w:rPr>
              <w:t>（有代理人者）代理人委任書。</w:t>
            </w:r>
          </w:p>
        </w:tc>
      </w:tr>
      <w:tr w:rsidR="008205F9" w:rsidTr="00AA6E0B">
        <w:trPr>
          <w:trHeight w:val="765"/>
        </w:trPr>
        <w:tc>
          <w:tcPr>
            <w:tcW w:w="9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5F9" w:rsidRDefault="001407F2">
            <w:pPr>
              <w:pStyle w:val="a"/>
              <w:numPr>
                <w:ilvl w:val="0"/>
                <w:numId w:val="0"/>
              </w:numPr>
              <w:spacing w:line="240" w:lineRule="exact"/>
              <w:rPr>
                <w:rFonts w:ascii="標楷體" w:hAnsi="標楷體" w:cs="標楷體"/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備註：敬請填載</w:t>
            </w:r>
            <w:r w:rsidRPr="001E6F6D">
              <w:rPr>
                <w:rFonts w:ascii="標楷體" w:hAnsi="標楷體" w:cs="標楷體"/>
                <w:color w:val="FF0000"/>
                <w:sz w:val="24"/>
              </w:rPr>
              <w:t>手機號碼、電子信箱</w:t>
            </w:r>
            <w:r>
              <w:rPr>
                <w:rFonts w:ascii="標楷體" w:hAnsi="標楷體" w:cs="標楷體"/>
                <w:sz w:val="24"/>
              </w:rPr>
              <w:t>，以利本府受理案件時以手機簡訊或電子信箱通知已受理之用。</w:t>
            </w:r>
          </w:p>
        </w:tc>
      </w:tr>
    </w:tbl>
    <w:p w:rsidR="008205F9" w:rsidRDefault="001407F2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此致</w:t>
      </w:r>
    </w:p>
    <w:p w:rsidR="008205F9" w:rsidRDefault="001407F2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（原行政處分機關全銜）轉送</w:t>
      </w:r>
    </w:p>
    <w:p w:rsidR="008205F9" w:rsidRDefault="001407F2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（受理訴願機關全銜）</w:t>
      </w:r>
    </w:p>
    <w:p w:rsidR="008205F9" w:rsidRDefault="001407F2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訴願人：（簽名或蓋章或《法人或團體章》）</w:t>
      </w:r>
    </w:p>
    <w:p w:rsidR="008205F9" w:rsidRDefault="001407F2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（法人或團體）代表人：（簽名或蓋章）</w:t>
      </w:r>
    </w:p>
    <w:p w:rsidR="008205F9" w:rsidRDefault="001407F2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訴願代理人：（簽名或蓋章）</w:t>
      </w:r>
    </w:p>
    <w:p w:rsidR="008205F9" w:rsidRDefault="001407F2" w:rsidP="001E6F6D">
      <w:pPr>
        <w:pStyle w:val="a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中華民國</w:t>
      </w:r>
      <w:r w:rsidR="001E6F6D">
        <w:rPr>
          <w:rFonts w:hint="eastAsia"/>
          <w:sz w:val="24"/>
          <w:szCs w:val="24"/>
        </w:rPr>
        <w:t xml:space="preserve">        </w:t>
      </w:r>
      <w:r w:rsidR="001E6F6D">
        <w:rPr>
          <w:rFonts w:hint="eastAsia"/>
          <w:sz w:val="24"/>
          <w:szCs w:val="24"/>
        </w:rPr>
        <w:tab/>
      </w:r>
      <w:r w:rsidR="001E6F6D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年</w:t>
      </w:r>
      <w:r w:rsidR="001E6F6D">
        <w:rPr>
          <w:rFonts w:hint="eastAsia"/>
          <w:sz w:val="24"/>
          <w:szCs w:val="24"/>
        </w:rPr>
        <w:tab/>
      </w:r>
      <w:r w:rsidR="001E6F6D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月</w:t>
      </w:r>
      <w:r w:rsidR="001E6F6D">
        <w:rPr>
          <w:rFonts w:hint="eastAsia"/>
          <w:sz w:val="24"/>
          <w:szCs w:val="24"/>
        </w:rPr>
        <w:tab/>
      </w:r>
      <w:r w:rsidR="001E6F6D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>日</w:t>
      </w:r>
    </w:p>
    <w:p w:rsidR="008205F9" w:rsidRPr="001E6F6D" w:rsidRDefault="001407F2">
      <w:pPr>
        <w:pStyle w:val="a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副本已於年月日抄送原行政處分機關</w:t>
      </w:r>
      <w:r w:rsidRPr="001E6F6D">
        <w:rPr>
          <w:sz w:val="24"/>
          <w:szCs w:val="24"/>
        </w:rPr>
        <w:t>（逕向受理訴願機關提起訴願時填具辦理）</w:t>
      </w:r>
    </w:p>
    <w:p w:rsidR="00471FF2" w:rsidRDefault="00471FF2">
      <w:pPr>
        <w:pStyle w:val="a"/>
        <w:numPr>
          <w:ilvl w:val="0"/>
          <w:numId w:val="0"/>
        </w:numPr>
        <w:rPr>
          <w:spacing w:val="-6"/>
          <w:sz w:val="20"/>
        </w:rPr>
      </w:pPr>
    </w:p>
    <w:p w:rsidR="002834EF" w:rsidRDefault="002834EF">
      <w:pPr>
        <w:pStyle w:val="a"/>
        <w:numPr>
          <w:ilvl w:val="0"/>
          <w:numId w:val="0"/>
        </w:numPr>
        <w:rPr>
          <w:spacing w:val="-6"/>
          <w:sz w:val="20"/>
        </w:rPr>
      </w:pPr>
    </w:p>
    <w:p w:rsidR="002834EF" w:rsidRDefault="002834EF">
      <w:pPr>
        <w:pStyle w:val="a"/>
        <w:numPr>
          <w:ilvl w:val="0"/>
          <w:numId w:val="0"/>
        </w:numPr>
        <w:rPr>
          <w:rFonts w:ascii="標楷體" w:hAnsi="標楷體" w:cs="標楷體"/>
          <w:sz w:val="40"/>
          <w:szCs w:val="40"/>
        </w:rPr>
      </w:pPr>
      <w:r w:rsidRPr="002834EF">
        <w:rPr>
          <w:rFonts w:ascii="標楷體" w:hAnsi="標楷體" w:cs="標楷體"/>
          <w:sz w:val="40"/>
          <w:szCs w:val="40"/>
        </w:rPr>
        <w:t>訴願人手機號碼</w:t>
      </w:r>
      <w:r w:rsidRPr="002834EF">
        <w:rPr>
          <w:rFonts w:ascii="標楷體" w:hAnsi="標楷體" w:cs="標楷體" w:hint="eastAsia"/>
          <w:sz w:val="40"/>
          <w:szCs w:val="40"/>
        </w:rPr>
        <w:t>：</w:t>
      </w:r>
    </w:p>
    <w:p w:rsidR="002834EF" w:rsidRPr="002834EF" w:rsidRDefault="002834EF">
      <w:pPr>
        <w:pStyle w:val="a"/>
        <w:numPr>
          <w:ilvl w:val="0"/>
          <w:numId w:val="0"/>
        </w:numPr>
        <w:rPr>
          <w:rFonts w:ascii="標楷體" w:hAnsi="標楷體" w:cs="標楷體"/>
          <w:sz w:val="40"/>
          <w:szCs w:val="40"/>
        </w:rPr>
      </w:pPr>
    </w:p>
    <w:p w:rsidR="00AA6E0B" w:rsidRPr="002834EF" w:rsidRDefault="002834EF">
      <w:pPr>
        <w:pStyle w:val="a"/>
        <w:numPr>
          <w:ilvl w:val="0"/>
          <w:numId w:val="0"/>
        </w:numPr>
        <w:rPr>
          <w:rFonts w:ascii="標楷體" w:hAnsi="標楷體" w:cs="標楷體"/>
          <w:sz w:val="40"/>
          <w:szCs w:val="40"/>
        </w:rPr>
      </w:pPr>
      <w:r w:rsidRPr="002834EF">
        <w:rPr>
          <w:rFonts w:ascii="標楷體" w:hAnsi="標楷體" w:cs="標楷體"/>
          <w:sz w:val="40"/>
          <w:szCs w:val="40"/>
        </w:rPr>
        <w:t>訴願人電子信箱</w:t>
      </w:r>
      <w:r w:rsidRPr="002834EF">
        <w:rPr>
          <w:rFonts w:ascii="標楷體" w:hAnsi="標楷體" w:cs="標楷體" w:hint="eastAsia"/>
          <w:sz w:val="40"/>
          <w:szCs w:val="40"/>
        </w:rPr>
        <w:t>：</w:t>
      </w:r>
    </w:p>
    <w:p w:rsidR="00AA6E0B" w:rsidRDefault="00AA6E0B">
      <w:pPr>
        <w:pStyle w:val="a"/>
        <w:numPr>
          <w:ilvl w:val="0"/>
          <w:numId w:val="0"/>
        </w:numPr>
        <w:rPr>
          <w:rFonts w:ascii="微軟正黑體" w:eastAsia="微軟正黑體" w:hAnsi="微軟正黑體" w:cs="新細明體"/>
          <w:color w:val="000000"/>
          <w:kern w:val="0"/>
          <w:sz w:val="60"/>
          <w:szCs w:val="60"/>
        </w:rPr>
      </w:pPr>
    </w:p>
    <w:p w:rsidR="00AA6E0B" w:rsidRDefault="00AA6E0B">
      <w:pPr>
        <w:pStyle w:val="a"/>
        <w:numPr>
          <w:ilvl w:val="0"/>
          <w:numId w:val="0"/>
        </w:numPr>
        <w:rPr>
          <w:rFonts w:ascii="微軟正黑體" w:eastAsia="微軟正黑體" w:hAnsi="微軟正黑體" w:cs="新細明體"/>
          <w:color w:val="000000"/>
          <w:kern w:val="0"/>
          <w:sz w:val="60"/>
          <w:szCs w:val="60"/>
        </w:rPr>
      </w:pPr>
    </w:p>
    <w:p w:rsidR="00AA6E0B" w:rsidRPr="00AA6E0B" w:rsidRDefault="00AA6E0B">
      <w:pPr>
        <w:pStyle w:val="a"/>
        <w:numPr>
          <w:ilvl w:val="0"/>
          <w:numId w:val="0"/>
        </w:numPr>
        <w:rPr>
          <w:rFonts w:ascii="微軟正黑體" w:eastAsia="微軟正黑體" w:hAnsi="微軟正黑體" w:cs="新細明體"/>
          <w:color w:val="000000"/>
          <w:kern w:val="0"/>
          <w:sz w:val="60"/>
          <w:szCs w:val="60"/>
        </w:rPr>
      </w:pPr>
      <w:bookmarkStart w:id="0" w:name="_GoBack"/>
      <w:bookmarkEnd w:id="0"/>
      <w:r w:rsidRPr="00AA6E0B">
        <w:rPr>
          <w:rFonts w:ascii="微軟正黑體" w:eastAsia="微軟正黑體" w:hAnsi="微軟正黑體" w:cs="新細明體" w:hint="eastAsia"/>
          <w:color w:val="000000"/>
          <w:kern w:val="0"/>
          <w:sz w:val="60"/>
          <w:szCs w:val="60"/>
        </w:rPr>
        <w:lastRenderedPageBreak/>
        <w:t>訴願</w:t>
      </w:r>
    </w:p>
    <w:p w:rsidR="00471FF2" w:rsidRPr="00471FF2" w:rsidRDefault="00471FF2" w:rsidP="00471FF2">
      <w:pPr>
        <w:widowControl/>
        <w:pBdr>
          <w:bottom w:val="dashed" w:sz="6" w:space="5" w:color="CCCCCC"/>
        </w:pBdr>
        <w:shd w:val="clear" w:color="auto" w:fill="FFFFFF"/>
        <w:suppressAutoHyphens w:val="0"/>
        <w:autoSpaceDN/>
        <w:spacing w:line="0" w:lineRule="atLeast"/>
        <w:textAlignment w:val="auto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lang w:bidi="ar-SA"/>
        </w:rPr>
      </w:pPr>
      <w:r w:rsidRPr="00471FF2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lang w:bidi="ar-SA"/>
        </w:rPr>
        <w:t>承辦單位：法制處訴願科</w:t>
      </w:r>
    </w:p>
    <w:p w:rsidR="00471FF2" w:rsidRPr="00471FF2" w:rsidRDefault="00471FF2" w:rsidP="00471FF2">
      <w:pPr>
        <w:widowControl/>
        <w:pBdr>
          <w:bottom w:val="dashed" w:sz="6" w:space="5" w:color="CCCCCC"/>
        </w:pBdr>
        <w:shd w:val="clear" w:color="auto" w:fill="FFFFFF"/>
        <w:suppressAutoHyphens w:val="0"/>
        <w:autoSpaceDN/>
        <w:spacing w:line="0" w:lineRule="atLeast"/>
        <w:textAlignment w:val="auto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lang w:bidi="ar-SA"/>
        </w:rPr>
      </w:pPr>
      <w:r w:rsidRPr="00471FF2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lang w:bidi="ar-SA"/>
        </w:rPr>
        <w:t>電話：(04)7531767、7531768</w:t>
      </w:r>
    </w:p>
    <w:p w:rsidR="00471FF2" w:rsidRPr="00471FF2" w:rsidRDefault="00471FF2" w:rsidP="00471FF2">
      <w:pPr>
        <w:widowControl/>
        <w:pBdr>
          <w:bottom w:val="dashed" w:sz="6" w:space="5" w:color="CCCCCC"/>
        </w:pBdr>
        <w:shd w:val="clear" w:color="auto" w:fill="FFFFFF"/>
        <w:suppressAutoHyphens w:val="0"/>
        <w:autoSpaceDN/>
        <w:spacing w:line="0" w:lineRule="atLeast"/>
        <w:textAlignment w:val="auto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lang w:bidi="ar-SA"/>
        </w:rPr>
      </w:pPr>
      <w:r w:rsidRPr="00471FF2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lang w:bidi="ar-SA"/>
        </w:rPr>
        <w:t>傳真：04-7201922</w:t>
      </w:r>
    </w:p>
    <w:p w:rsidR="00471FF2" w:rsidRPr="00471FF2" w:rsidRDefault="00471FF2" w:rsidP="00471FF2">
      <w:pPr>
        <w:widowControl/>
        <w:pBdr>
          <w:bottom w:val="dashed" w:sz="6" w:space="5" w:color="CCCCCC"/>
        </w:pBdr>
        <w:shd w:val="clear" w:color="auto" w:fill="FFFFFF"/>
        <w:suppressAutoHyphens w:val="0"/>
        <w:autoSpaceDN/>
        <w:spacing w:line="0" w:lineRule="atLeast"/>
        <w:textAlignment w:val="auto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lang w:bidi="ar-SA"/>
        </w:rPr>
      </w:pPr>
      <w:r w:rsidRPr="00471FF2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lang w:bidi="ar-SA"/>
        </w:rPr>
        <w:t>處理期限：法定3個月必要時延長2個月</w:t>
      </w:r>
    </w:p>
    <w:p w:rsidR="00471FF2" w:rsidRPr="00471FF2" w:rsidRDefault="00471FF2" w:rsidP="00471FF2">
      <w:pPr>
        <w:widowControl/>
        <w:numPr>
          <w:ilvl w:val="0"/>
          <w:numId w:val="2"/>
        </w:numPr>
        <w:pBdr>
          <w:bottom w:val="dashed" w:sz="6" w:space="5" w:color="CCCCCC"/>
        </w:pBdr>
        <w:shd w:val="clear" w:color="auto" w:fill="FFFFFF"/>
        <w:suppressAutoHyphens w:val="0"/>
        <w:autoSpaceDN/>
        <w:spacing w:line="0" w:lineRule="atLeast"/>
        <w:ind w:left="0"/>
        <w:textAlignment w:val="auto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lang w:bidi="ar-SA"/>
        </w:rPr>
      </w:pPr>
      <w:r w:rsidRPr="00471FF2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lang w:bidi="ar-SA"/>
        </w:rPr>
        <w:t>申辦說明：</w:t>
      </w:r>
    </w:p>
    <w:p w:rsidR="00471FF2" w:rsidRDefault="00471FF2" w:rsidP="00471FF2">
      <w:pPr>
        <w:widowControl/>
        <w:pBdr>
          <w:bottom w:val="dashed" w:sz="6" w:space="5" w:color="CCCCCC"/>
        </w:pBdr>
        <w:shd w:val="clear" w:color="auto" w:fill="FFFFFF"/>
        <w:suppressAutoHyphens w:val="0"/>
        <w:autoSpaceDN/>
        <w:spacing w:line="0" w:lineRule="atLeast"/>
        <w:textAlignment w:val="auto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lang w:bidi="ar-SA"/>
        </w:rPr>
      </w:pPr>
      <w:r w:rsidRPr="00471FF2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lang w:bidi="ar-SA"/>
        </w:rPr>
        <w:t>一、申請程序：於收受原處分機關（鄉鎮市公所或彰化縣政府所屬各級機關）之行政處分書次日起三十日內郵寄或專送「訴願書」(如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lang w:bidi="ar-SA"/>
        </w:rPr>
        <w:t>上表</w:t>
      </w:r>
      <w:r w:rsidRPr="00471FF2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lang w:bidi="ar-SA"/>
        </w:rPr>
        <w:t>)，經由原處分機關向本府提起訴願。  </w:t>
      </w:r>
      <w:r w:rsidRPr="00471FF2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lang w:bidi="ar-SA"/>
        </w:rPr>
        <w:br/>
        <w:t>二、應附證件：</w:t>
      </w:r>
      <w:r w:rsidRPr="00471FF2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lang w:bidi="ar-SA"/>
        </w:rPr>
        <w:br/>
        <w:t>（一）原處分書影本。</w:t>
      </w:r>
      <w:r w:rsidRPr="00471FF2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lang w:bidi="ar-SA"/>
        </w:rPr>
        <w:br/>
        <w:t>（二）二人以上共同訴願選定代表人之委任書 （未委任代</w:t>
      </w:r>
    </w:p>
    <w:p w:rsidR="00471FF2" w:rsidRPr="00471FF2" w:rsidRDefault="00471FF2" w:rsidP="00471FF2">
      <w:pPr>
        <w:widowControl/>
        <w:pBdr>
          <w:bottom w:val="dashed" w:sz="6" w:space="5" w:color="CCCCCC"/>
        </w:pBdr>
        <w:shd w:val="clear" w:color="auto" w:fill="FFFFFF"/>
        <w:suppressAutoHyphens w:val="0"/>
        <w:autoSpaceDN/>
        <w:spacing w:line="0" w:lineRule="atLeast"/>
        <w:textAlignment w:val="auto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lang w:bidi="ar-SA"/>
        </w:rPr>
      </w:pPr>
      <w:r w:rsidRPr="00471FF2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lang w:bidi="ar-SA"/>
        </w:rPr>
        <w:t>表人者免附）。</w:t>
      </w:r>
      <w:r w:rsidRPr="00471FF2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lang w:bidi="ar-SA"/>
        </w:rPr>
        <w:br/>
        <w:t>（三）代理委任書（未委任代理人者免附）。</w:t>
      </w:r>
      <w:r w:rsidRPr="00471FF2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lang w:bidi="ar-SA"/>
        </w:rPr>
        <w:br/>
        <w:t>（四）其他證據文件。</w:t>
      </w:r>
      <w:r w:rsidRPr="00471FF2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lang w:bidi="ar-SA"/>
        </w:rPr>
        <w:br/>
        <w:t>三、審理期限：三個月，必要時得延長為五個月。</w:t>
      </w:r>
    </w:p>
    <w:p w:rsidR="00471FF2" w:rsidRPr="00471FF2" w:rsidRDefault="00471FF2">
      <w:pPr>
        <w:pStyle w:val="a"/>
        <w:numPr>
          <w:ilvl w:val="0"/>
          <w:numId w:val="0"/>
        </w:numPr>
        <w:rPr>
          <w:spacing w:val="-6"/>
          <w:sz w:val="20"/>
        </w:rPr>
      </w:pPr>
    </w:p>
    <w:p w:rsidR="00471FF2" w:rsidRDefault="00471FF2">
      <w:pPr>
        <w:pStyle w:val="a"/>
        <w:numPr>
          <w:ilvl w:val="0"/>
          <w:numId w:val="0"/>
        </w:numPr>
        <w:rPr>
          <w:spacing w:val="-6"/>
          <w:sz w:val="20"/>
        </w:rPr>
      </w:pPr>
    </w:p>
    <w:p w:rsidR="00471FF2" w:rsidRDefault="00471FF2">
      <w:pPr>
        <w:pStyle w:val="a"/>
        <w:numPr>
          <w:ilvl w:val="0"/>
          <w:numId w:val="0"/>
        </w:numPr>
        <w:rPr>
          <w:spacing w:val="-6"/>
          <w:sz w:val="20"/>
        </w:rPr>
      </w:pPr>
    </w:p>
    <w:p w:rsidR="00471FF2" w:rsidRDefault="00471FF2">
      <w:pPr>
        <w:pStyle w:val="a"/>
        <w:numPr>
          <w:ilvl w:val="0"/>
          <w:numId w:val="0"/>
        </w:numPr>
        <w:rPr>
          <w:spacing w:val="-6"/>
          <w:sz w:val="20"/>
        </w:rPr>
      </w:pPr>
    </w:p>
    <w:p w:rsidR="00471FF2" w:rsidRDefault="00471FF2">
      <w:pPr>
        <w:pStyle w:val="a"/>
        <w:numPr>
          <w:ilvl w:val="0"/>
          <w:numId w:val="0"/>
        </w:numPr>
        <w:rPr>
          <w:spacing w:val="-6"/>
          <w:sz w:val="20"/>
        </w:rPr>
      </w:pPr>
    </w:p>
    <w:p w:rsidR="00471FF2" w:rsidRDefault="00471FF2">
      <w:pPr>
        <w:pStyle w:val="a"/>
        <w:numPr>
          <w:ilvl w:val="0"/>
          <w:numId w:val="0"/>
        </w:numPr>
        <w:rPr>
          <w:spacing w:val="-6"/>
          <w:sz w:val="20"/>
        </w:rPr>
      </w:pPr>
    </w:p>
    <w:p w:rsidR="00471FF2" w:rsidRDefault="00471FF2">
      <w:pPr>
        <w:pStyle w:val="a"/>
        <w:numPr>
          <w:ilvl w:val="0"/>
          <w:numId w:val="0"/>
        </w:numPr>
        <w:rPr>
          <w:spacing w:val="-6"/>
          <w:sz w:val="20"/>
        </w:rPr>
      </w:pPr>
    </w:p>
    <w:p w:rsidR="00471FF2" w:rsidRDefault="00471FF2">
      <w:pPr>
        <w:pStyle w:val="a"/>
        <w:numPr>
          <w:ilvl w:val="0"/>
          <w:numId w:val="0"/>
        </w:numPr>
      </w:pPr>
    </w:p>
    <w:sectPr w:rsidR="00471FF2" w:rsidSect="008108B7">
      <w:footerReference w:type="default" r:id="rId7"/>
      <w:pgSz w:w="11906" w:h="16838"/>
      <w:pgMar w:top="1440" w:right="1800" w:bottom="1440" w:left="1800" w:header="720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E12" w:rsidRDefault="00F56E12">
      <w:r>
        <w:separator/>
      </w:r>
    </w:p>
  </w:endnote>
  <w:endnote w:type="continuationSeparator" w:id="1">
    <w:p w:rsidR="00F56E12" w:rsidRDefault="00F56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A11" w:rsidRDefault="001407F2">
    <w:pPr>
      <w:pStyle w:val="a7"/>
      <w:jc w:val="center"/>
      <w:rPr>
        <w:rFonts w:ascii="標楷體" w:eastAsia="標楷體" w:hAnsi="標楷體" w:cs="標楷體"/>
        <w:color w:val="999999"/>
        <w:sz w:val="24"/>
        <w:szCs w:val="24"/>
      </w:rPr>
    </w:pPr>
    <w:r>
      <w:rPr>
        <w:rFonts w:ascii="標楷體" w:eastAsia="標楷體" w:hAnsi="標楷體" w:cs="標楷體"/>
        <w:color w:val="999999"/>
        <w:sz w:val="24"/>
        <w:szCs w:val="24"/>
      </w:rPr>
      <w:t>彰化縣政府訴願審議委員會提供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E12" w:rsidRDefault="00F56E12">
      <w:r>
        <w:rPr>
          <w:color w:val="000000"/>
        </w:rPr>
        <w:separator/>
      </w:r>
    </w:p>
  </w:footnote>
  <w:footnote w:type="continuationSeparator" w:id="1">
    <w:p w:rsidR="00F56E12" w:rsidRDefault="00F56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479E"/>
    <w:multiLevelType w:val="multilevel"/>
    <w:tmpl w:val="7660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24F71"/>
    <w:multiLevelType w:val="hybridMultilevel"/>
    <w:tmpl w:val="EA72DB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19C4BA8"/>
    <w:multiLevelType w:val="multilevel"/>
    <w:tmpl w:val="45706B12"/>
    <w:styleLink w:val="WW8Num1"/>
    <w:lvl w:ilvl="0">
      <w:start w:val="1"/>
      <w:numFmt w:val="decimal"/>
      <w:pStyle w:val="a"/>
      <w:lvlText w:val="%1、"/>
      <w:lvlJc w:val="left"/>
    </w:lvl>
    <w:lvl w:ilvl="1">
      <w:start w:val="1"/>
      <w:numFmt w:val="decimal"/>
      <w:lvlText w:val="（%2）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（%4）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05F9"/>
    <w:rsid w:val="00061E42"/>
    <w:rsid w:val="001407F2"/>
    <w:rsid w:val="00157992"/>
    <w:rsid w:val="001A2ED9"/>
    <w:rsid w:val="001E6F6D"/>
    <w:rsid w:val="002834EF"/>
    <w:rsid w:val="00285F00"/>
    <w:rsid w:val="0030293F"/>
    <w:rsid w:val="003069C5"/>
    <w:rsid w:val="003D1B7E"/>
    <w:rsid w:val="003D5C35"/>
    <w:rsid w:val="00471FF2"/>
    <w:rsid w:val="0049486C"/>
    <w:rsid w:val="004C64C3"/>
    <w:rsid w:val="005C032A"/>
    <w:rsid w:val="00672155"/>
    <w:rsid w:val="008108B7"/>
    <w:rsid w:val="008205F9"/>
    <w:rsid w:val="00A704E7"/>
    <w:rsid w:val="00AA6E0B"/>
    <w:rsid w:val="00BD3AF0"/>
    <w:rsid w:val="00BE77EB"/>
    <w:rsid w:val="00C912E3"/>
    <w:rsid w:val="00D04F51"/>
    <w:rsid w:val="00F56E12"/>
    <w:rsid w:val="00F77775"/>
    <w:rsid w:val="00FE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8B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108B7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rsid w:val="008108B7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rsid w:val="008108B7"/>
    <w:pPr>
      <w:spacing w:after="120"/>
    </w:pPr>
  </w:style>
  <w:style w:type="paragraph" w:styleId="a4">
    <w:name w:val="List"/>
    <w:basedOn w:val="Textbody"/>
    <w:rsid w:val="008108B7"/>
    <w:rPr>
      <w:rFonts w:cs="Mangal"/>
    </w:rPr>
  </w:style>
  <w:style w:type="paragraph" w:styleId="a5">
    <w:name w:val="caption"/>
    <w:basedOn w:val="Standard"/>
    <w:rsid w:val="008108B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108B7"/>
    <w:pPr>
      <w:suppressLineNumbers/>
    </w:pPr>
    <w:rPr>
      <w:rFonts w:cs="Mangal"/>
    </w:rPr>
  </w:style>
  <w:style w:type="paragraph" w:customStyle="1" w:styleId="a">
    <w:name w:val="分項段落"/>
    <w:basedOn w:val="Standard"/>
    <w:rsid w:val="008108B7"/>
    <w:pPr>
      <w:numPr>
        <w:numId w:val="1"/>
      </w:numPr>
      <w:snapToGrid w:val="0"/>
      <w:spacing w:line="360" w:lineRule="auto"/>
      <w:jc w:val="both"/>
    </w:pPr>
    <w:rPr>
      <w:rFonts w:eastAsia="標楷體"/>
      <w:sz w:val="36"/>
      <w:szCs w:val="20"/>
    </w:rPr>
  </w:style>
  <w:style w:type="paragraph" w:styleId="a6">
    <w:name w:val="header"/>
    <w:basedOn w:val="Standard"/>
    <w:rsid w:val="008108B7"/>
    <w:pPr>
      <w:snapToGrid w:val="0"/>
    </w:pPr>
    <w:rPr>
      <w:rFonts w:eastAsia="標楷體"/>
      <w:sz w:val="20"/>
      <w:szCs w:val="20"/>
    </w:rPr>
  </w:style>
  <w:style w:type="paragraph" w:styleId="a7">
    <w:name w:val="footer"/>
    <w:basedOn w:val="Standard"/>
    <w:rsid w:val="008108B7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8108B7"/>
    <w:pPr>
      <w:suppressLineNumbers/>
    </w:pPr>
  </w:style>
  <w:style w:type="paragraph" w:customStyle="1" w:styleId="TableHeading">
    <w:name w:val="Table Heading"/>
    <w:basedOn w:val="TableContents"/>
    <w:rsid w:val="008108B7"/>
    <w:pPr>
      <w:jc w:val="center"/>
    </w:pPr>
    <w:rPr>
      <w:b/>
      <w:bCs/>
    </w:rPr>
  </w:style>
  <w:style w:type="character" w:customStyle="1" w:styleId="WW8Num1z0">
    <w:name w:val="WW8Num1z0"/>
    <w:rsid w:val="008108B7"/>
  </w:style>
  <w:style w:type="numbering" w:customStyle="1" w:styleId="WW8Num1">
    <w:name w:val="WW8Num1"/>
    <w:basedOn w:val="a3"/>
    <w:rsid w:val="008108B7"/>
    <w:pPr>
      <w:numPr>
        <w:numId w:val="1"/>
      </w:numPr>
    </w:pPr>
  </w:style>
  <w:style w:type="paragraph" w:styleId="a8">
    <w:name w:val="List Paragraph"/>
    <w:basedOn w:val="a0"/>
    <w:uiPriority w:val="34"/>
    <w:qFormat/>
    <w:rsid w:val="00471FF2"/>
    <w:pPr>
      <w:ind w:leftChars="200" w:left="48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">
    <w:name w:val="分項段落"/>
    <w:basedOn w:val="Standard"/>
    <w:pPr>
      <w:numPr>
        <w:numId w:val="1"/>
      </w:numPr>
      <w:snapToGrid w:val="0"/>
      <w:spacing w:line="360" w:lineRule="auto"/>
      <w:jc w:val="both"/>
    </w:pPr>
    <w:rPr>
      <w:rFonts w:eastAsia="標楷體"/>
      <w:sz w:val="36"/>
      <w:szCs w:val="20"/>
    </w:rPr>
  </w:style>
  <w:style w:type="paragraph" w:styleId="a6">
    <w:name w:val="header"/>
    <w:basedOn w:val="Standard"/>
    <w:pPr>
      <w:snapToGrid w:val="0"/>
    </w:pPr>
    <w:rPr>
      <w:rFonts w:eastAsia="標楷體"/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numbering" w:customStyle="1" w:styleId="WW8Num1">
    <w:name w:val="WW8Num1"/>
    <w:basedOn w:val="a3"/>
    <w:pPr>
      <w:numPr>
        <w:numId w:val="1"/>
      </w:numPr>
    </w:pPr>
  </w:style>
  <w:style w:type="paragraph" w:styleId="a8">
    <w:name w:val="List Paragraph"/>
    <w:basedOn w:val="a0"/>
    <w:uiPriority w:val="34"/>
    <w:qFormat/>
    <w:rsid w:val="00471FF2"/>
    <w:pPr>
      <w:ind w:leftChars="200" w:left="48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63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訴願書</dc:title>
  <dc:creator>mis</dc:creator>
  <cp:lastModifiedBy>user</cp:lastModifiedBy>
  <cp:revision>14</cp:revision>
  <dcterms:created xsi:type="dcterms:W3CDTF">2018-05-02T05:24:00Z</dcterms:created>
  <dcterms:modified xsi:type="dcterms:W3CDTF">2018-06-15T03:40:00Z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-1904531358</vt:r8>
  </property>
  <property fmtid="{D5CDD505-2E9C-101B-9397-08002B2CF9AE}" pid="3" name="_AuthorEmail">
    <vt:lpwstr>yjc@ey.gov.tw</vt:lpwstr>
  </property>
  <property fmtid="{D5CDD505-2E9C-101B-9397-08002B2CF9AE}" pid="4" name="_AuthorEmailDisplayName">
    <vt:lpwstr>yjc</vt:lpwstr>
  </property>
  <property fmtid="{D5CDD505-2E9C-101B-9397-08002B2CF9AE}" pid="5" name="_EmailSubject">
    <vt:lpwstr>訴願書範例</vt:lpwstr>
  </property>
  <property fmtid="{D5CDD505-2E9C-101B-9397-08002B2CF9AE}" pid="6" name="_ReviewingToolsShownOnce">
    <vt:lpwstr/>
  </property>
</Properties>
</file>