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99" w:rsidRDefault="00F932C9">
      <w:pPr>
        <w:pStyle w:val="normal"/>
        <w:ind w:right="140"/>
        <w:jc w:val="center"/>
        <w:rPr>
          <w:color w:val="10398D"/>
          <w:sz w:val="36"/>
          <w:szCs w:val="36"/>
        </w:rPr>
      </w:pPr>
      <w:r>
        <w:rPr>
          <w:rFonts w:ascii="Arial Unicode MS" w:eastAsia="Arial Unicode MS" w:hAnsi="Arial Unicode MS" w:cs="Arial Unicode MS"/>
          <w:color w:val="10398D"/>
          <w:sz w:val="36"/>
          <w:szCs w:val="36"/>
        </w:rPr>
        <w:t xml:space="preserve"> 全教總【生態綠】商品團購訂購單</w:t>
      </w: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2905125</wp:posOffset>
            </wp:positionH>
            <wp:positionV relativeFrom="paragraph">
              <wp:posOffset>0</wp:posOffset>
            </wp:positionV>
            <wp:extent cx="790575" cy="474300"/>
            <wp:effectExtent l="0" t="0" r="0" b="0"/>
            <wp:wrapTopAndBottom distT="0" dist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t="20791" b="1903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7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3499" w:rsidRDefault="00F932C9">
      <w:pPr>
        <w:pStyle w:val="normal"/>
        <w:ind w:left="40" w:right="140"/>
        <w:jc w:val="center"/>
        <w:rPr>
          <w:color w:val="10398D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10398D"/>
          <w:sz w:val="28"/>
          <w:szCs w:val="28"/>
        </w:rPr>
        <w:t xml:space="preserve"> 公平貿易認證咖啡等商品</w:t>
      </w:r>
    </w:p>
    <w:tbl>
      <w:tblPr>
        <w:tblStyle w:val="a5"/>
        <w:tblW w:w="10725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0"/>
        <w:gridCol w:w="3675"/>
        <w:gridCol w:w="2130"/>
        <w:gridCol w:w="1365"/>
        <w:gridCol w:w="1245"/>
        <w:gridCol w:w="1770"/>
      </w:tblGrid>
      <w:tr w:rsidR="00873499">
        <w:tc>
          <w:tcPr>
            <w:tcW w:w="5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序</w:t>
            </w:r>
          </w:p>
        </w:tc>
        <w:tc>
          <w:tcPr>
            <w:tcW w:w="36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商品名稱</w:t>
            </w:r>
          </w:p>
        </w:tc>
        <w:tc>
          <w:tcPr>
            <w:tcW w:w="2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規格</w:t>
            </w:r>
          </w:p>
        </w:tc>
        <w:tc>
          <w:tcPr>
            <w:tcW w:w="13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市面售價</w:t>
            </w:r>
          </w:p>
        </w:tc>
        <w:tc>
          <w:tcPr>
            <w:tcW w:w="12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團購售價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訂購數量</w:t>
            </w:r>
          </w:p>
        </w:tc>
      </w:tr>
      <w:tr w:rsidR="00873499">
        <w:trPr>
          <w:trHeight w:val="760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7入濾泡式咖啡掛耳包「甘香風味」(甘順馨香/非洲風味)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10g/包，7包/盒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873499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7入濾泡式咖啡掛耳包「濃醇風味」(濃醇典雅/亞洲風味)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10g/包，7包/盒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873499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單品咖啡日記＿生態綠經典濾泡式掛耳包/七種單品一週心情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12g/包，7包/盒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873499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純黑即溶咖啡30入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2.5g/包，30包/盒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873499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南非國寶茶原味20入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2.5g/包，20包/盒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873499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純可可粉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873499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天然冷離心初榨椰子油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300ml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873499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防彈咖啡組：單品咖啡日記＋椰子油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873499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防彈可可組：純可可粉＋椰子油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873499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全教總專屬超值掛耳組：7入掛耳咖啡（3款）任選10盒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2100-2300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873499">
        <w:trPr>
          <w:trHeight w:val="480"/>
        </w:trPr>
        <w:tc>
          <w:tcPr>
            <w:tcW w:w="107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合計金額：                               元</w:t>
            </w:r>
          </w:p>
        </w:tc>
      </w:tr>
    </w:tbl>
    <w:p w:rsidR="00873499" w:rsidRDefault="00873499">
      <w:pPr>
        <w:pStyle w:val="normal"/>
        <w:ind w:right="140"/>
        <w:rPr>
          <w:color w:val="10398D"/>
          <w:sz w:val="28"/>
          <w:szCs w:val="28"/>
        </w:rPr>
      </w:pPr>
    </w:p>
    <w:tbl>
      <w:tblPr>
        <w:tblStyle w:val="a6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15"/>
        <w:gridCol w:w="3105"/>
        <w:gridCol w:w="1170"/>
        <w:gridCol w:w="1890"/>
        <w:gridCol w:w="1185"/>
        <w:gridCol w:w="2190"/>
      </w:tblGrid>
      <w:tr w:rsidR="00873499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會員學校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             縣/市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會員姓名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會員卡號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73499">
        <w:trPr>
          <w:trHeight w:val="440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聯絡電話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送貨地址</w:t>
            </w:r>
          </w:p>
        </w:tc>
        <w:tc>
          <w:tcPr>
            <w:tcW w:w="5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73499">
        <w:trPr>
          <w:trHeight w:val="440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會員Mail</w:t>
            </w:r>
          </w:p>
        </w:tc>
        <w:tc>
          <w:tcPr>
            <w:tcW w:w="95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87349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73499">
        <w:trPr>
          <w:trHeight w:val="440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付款方式</w:t>
            </w:r>
          </w:p>
        </w:tc>
        <w:tc>
          <w:tcPr>
            <w:tcW w:w="95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⏮貨到付款 ⏮轉帳匯款，付款帳戶後五碼＿＿＿＿＿＿。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(匯款完成後出貨)</w:t>
            </w:r>
          </w:p>
        </w:tc>
      </w:tr>
      <w:tr w:rsidR="00873499">
        <w:trPr>
          <w:trHeight w:val="440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匯款帳戶</w:t>
            </w:r>
          </w:p>
        </w:tc>
        <w:tc>
          <w:tcPr>
            <w:tcW w:w="95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499" w:rsidRDefault="00F932C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br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lastRenderedPageBreak/>
              <w:t xml:space="preserve"> 戶名：生態綠股份有限公司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br/>
              <w:t xml:space="preserve"> 銀行：國泰世華 復興分行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br/>
              <w:t xml:space="preserve"> 銀行代碼: 013( ATM)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br/>
              <w:t xml:space="preserve"> 帳號：018-03-500392-1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br/>
              <w:t xml:space="preserve"> </w:t>
            </w:r>
          </w:p>
        </w:tc>
      </w:tr>
    </w:tbl>
    <w:p w:rsidR="00873499" w:rsidRDefault="00F932C9">
      <w:pPr>
        <w:pStyle w:val="normal"/>
        <w:widowControl w:val="0"/>
        <w:spacing w:line="360" w:lineRule="auto"/>
        <w:rPr>
          <w:b/>
          <w:sz w:val="20"/>
          <w:szCs w:val="20"/>
        </w:rPr>
      </w:pPr>
      <w:bookmarkStart w:id="0" w:name="_GoBack"/>
      <w:bookmarkEnd w:id="0"/>
      <w:r>
        <w:rPr>
          <w:noProof/>
          <w:lang w:val="en-US"/>
        </w:rPr>
        <w:lastRenderedPageBreak/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margin">
              <wp:posOffset>342900</wp:posOffset>
            </wp:positionH>
            <wp:positionV relativeFrom="paragraph">
              <wp:posOffset>476250</wp:posOffset>
            </wp:positionV>
            <wp:extent cx="1064260" cy="920750"/>
            <wp:effectExtent l="0" t="0" r="2540" b="0"/>
            <wp:wrapSquare wrapText="bothSides" distT="114300" distB="114300" distL="114300" distR="11430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r="13899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92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您所購買生態綠商品都有公平貿易認證標籤</w:t>
      </w:r>
    </w:p>
    <w:p w:rsidR="00873499" w:rsidRDefault="00F932C9">
      <w:pPr>
        <w:pStyle w:val="normal"/>
        <w:widowControl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>
        <w:rPr>
          <w:b/>
          <w:noProof/>
          <w:sz w:val="20"/>
          <w:szCs w:val="20"/>
          <w:lang w:val="en-US"/>
        </w:rPr>
        <w:drawing>
          <wp:inline distT="19050" distB="19050" distL="19050" distR="19050">
            <wp:extent cx="4502513" cy="1377442"/>
            <wp:effectExtent l="0" t="0" r="0" b="0"/>
            <wp:docPr id="1" name="image3.png" descr="螢幕快照 2017-03-22 下午4.52.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螢幕快照 2017-03-22 下午4.52.2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2513" cy="1377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3499" w:rsidRDefault="00F932C9">
      <w:pPr>
        <w:pStyle w:val="normal"/>
        <w:widowControl w:val="0"/>
        <w:spacing w:line="360" w:lineRule="auto"/>
        <w:rPr>
          <w:b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友善小農</w:t>
      </w:r>
    </w:p>
    <w:p w:rsidR="00873499" w:rsidRDefault="00F932C9">
      <w:pPr>
        <w:pStyle w:val="normal"/>
        <w:widowControl w:val="0"/>
        <w:spacing w:line="360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公平貿易對生產者承諾提供一個能維持生計與永續經營的「保證收購價格」，這個價格能讓農民免除價格波動的傷害與保持生存尊嚴。</w:t>
      </w:r>
    </w:p>
    <w:p w:rsidR="00873499" w:rsidRDefault="00F932C9">
      <w:pPr>
        <w:pStyle w:val="normal"/>
        <w:widowControl w:val="0"/>
        <w:spacing w:line="360" w:lineRule="auto"/>
        <w:rPr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友善環境</w:t>
      </w:r>
    </w:p>
    <w:p w:rsidR="00873499" w:rsidRDefault="00F932C9">
      <w:pPr>
        <w:pStyle w:val="normal"/>
        <w:widowControl w:val="0"/>
        <w:spacing w:line="360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加入公平貿易組織的農人與工人也被鼓勵使用永續的生產方式、尊重自然環境，因此在公平貿易所認證的咖啡中，接近85%也是對環境與工人健康較有益的有機咖啡。</w:t>
      </w:r>
    </w:p>
    <w:p w:rsidR="00873499" w:rsidRDefault="00F932C9">
      <w:pPr>
        <w:pStyle w:val="normal"/>
        <w:widowControl w:val="0"/>
        <w:spacing w:line="360" w:lineRule="auto"/>
        <w:rPr>
          <w:b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友善消費者</w:t>
      </w:r>
    </w:p>
    <w:p w:rsidR="00873499" w:rsidRDefault="00F932C9">
      <w:pPr>
        <w:pStyle w:val="normal"/>
        <w:widowControl w:val="0"/>
        <w:spacing w:line="360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公平貿易以透明的管理方式與商業模式，建立一個負責任的商業網絡，讓消費者可以清楚追溯產品的來源。支持公平貿易產品就可以改變世界！您所購買的每個公平貿易產品，都將協助第三世界的農民脫離貧困，讓他們的小孩有接受教育與醫療的機會。</w:t>
      </w:r>
    </w:p>
    <w:p w:rsidR="00834F54" w:rsidRPr="000A5AE3" w:rsidRDefault="00F932C9" w:rsidP="000A5AE3">
      <w:pPr>
        <w:pStyle w:val="normal"/>
        <w:numPr>
          <w:ilvl w:val="0"/>
          <w:numId w:val="1"/>
        </w:numPr>
        <w:spacing w:line="240" w:lineRule="auto"/>
        <w:contextualSpacing/>
        <w:rPr>
          <w:sz w:val="28"/>
          <w:szCs w:val="28"/>
        </w:rPr>
      </w:pPr>
      <w:r w:rsidRPr="000A5AE3">
        <w:rPr>
          <w:rFonts w:ascii="Arial Unicode MS" w:eastAsia="Arial Unicode MS" w:hAnsi="Arial Unicode MS" w:cs="Arial Unicode MS"/>
          <w:sz w:val="28"/>
          <w:szCs w:val="28"/>
        </w:rPr>
        <w:t>訂購傳真專線：02-2999-5225</w:t>
      </w:r>
      <w:r w:rsidR="00834F54" w:rsidRPr="000A5AE3">
        <w:rPr>
          <w:rFonts w:ascii="Arial Unicode MS" w:eastAsia="Arial Unicode MS" w:hAnsi="Arial Unicode MS" w:cs="Arial Unicode MS" w:hint="eastAsia"/>
          <w:sz w:val="28"/>
          <w:szCs w:val="28"/>
        </w:rPr>
        <w:t>或</w:t>
      </w:r>
      <w:r w:rsidR="00834F54" w:rsidRPr="000A5AE3">
        <w:rPr>
          <w:rFonts w:ascii="Arial Unicode MS" w:eastAsia="Arial Unicode MS" w:hAnsi="Arial Unicode MS" w:cs="Arial Unicode MS"/>
          <w:sz w:val="28"/>
          <w:szCs w:val="28"/>
        </w:rPr>
        <w:t>訂購E-mai：</w:t>
      </w:r>
      <w:hyperlink r:id="rId10">
        <w:r w:rsidR="00834F54" w:rsidRPr="000A5AE3">
          <w:rPr>
            <w:color w:val="1155CC"/>
            <w:sz w:val="28"/>
            <w:szCs w:val="28"/>
            <w:u w:val="single"/>
          </w:rPr>
          <w:t>kiwi.pan@okogreen.com.tw</w:t>
        </w:r>
      </w:hyperlink>
    </w:p>
    <w:p w:rsidR="00873499" w:rsidRDefault="00F932C9">
      <w:pPr>
        <w:pStyle w:val="normal"/>
        <w:numPr>
          <w:ilvl w:val="0"/>
          <w:numId w:val="1"/>
        </w:numPr>
        <w:spacing w:line="240" w:lineRule="auto"/>
        <w:contextualSpacing/>
      </w:pPr>
      <w:r>
        <w:rPr>
          <w:rFonts w:ascii="Arial Unicode MS" w:eastAsia="Arial Unicode MS" w:hAnsi="Arial Unicode MS" w:cs="Arial Unicode MS"/>
        </w:rPr>
        <w:t>訂購服務專線：潘小姐 02-2999-1515#301</w:t>
      </w:r>
    </w:p>
    <w:p w:rsidR="00873499" w:rsidRDefault="00F932C9">
      <w:pPr>
        <w:pStyle w:val="normal"/>
        <w:numPr>
          <w:ilvl w:val="0"/>
          <w:numId w:val="1"/>
        </w:numPr>
        <w:spacing w:line="240" w:lineRule="auto"/>
        <w:contextualSpacing/>
        <w:rPr>
          <w:color w:val="FF0000"/>
        </w:rPr>
      </w:pPr>
      <w:r>
        <w:rPr>
          <w:rFonts w:ascii="Arial Unicode MS" w:eastAsia="Arial Unicode MS" w:hAnsi="Arial Unicode MS" w:cs="Arial Unicode MS"/>
          <w:color w:val="FF0000"/>
        </w:rPr>
        <w:t>凡訂購金額滿15000元（含）以上，優惠價再95折。</w:t>
      </w:r>
    </w:p>
    <w:p w:rsidR="00873499" w:rsidRDefault="00F932C9">
      <w:pPr>
        <w:pStyle w:val="normal"/>
        <w:numPr>
          <w:ilvl w:val="0"/>
          <w:numId w:val="1"/>
        </w:numPr>
        <w:spacing w:line="240" w:lineRule="auto"/>
        <w:contextualSpacing/>
      </w:pPr>
      <w:r>
        <w:rPr>
          <w:rFonts w:ascii="Arial Unicode MS" w:eastAsia="Arial Unicode MS" w:hAnsi="Arial Unicode MS" w:cs="Arial Unicode MS"/>
          <w:b/>
        </w:rPr>
        <w:t>本合作案採【貨到付款、轉帳匯款】，離島僅限匯款</w:t>
      </w:r>
      <w:r>
        <w:rPr>
          <w:rFonts w:ascii="Arial Unicode MS" w:eastAsia="Arial Unicode MS" w:hAnsi="Arial Unicode MS" w:cs="Arial Unicode MS"/>
        </w:rPr>
        <w:t>。</w:t>
      </w:r>
    </w:p>
    <w:p w:rsidR="00873499" w:rsidRDefault="00F932C9">
      <w:pPr>
        <w:pStyle w:val="normal"/>
        <w:numPr>
          <w:ilvl w:val="0"/>
          <w:numId w:val="1"/>
        </w:numPr>
        <w:spacing w:line="240" w:lineRule="auto"/>
        <w:contextualSpacing/>
      </w:pPr>
      <w:r>
        <w:rPr>
          <w:rFonts w:ascii="Arial Unicode MS" w:eastAsia="Arial Unicode MS" w:hAnsi="Arial Unicode MS" w:cs="Arial Unicode MS"/>
        </w:rPr>
        <w:t>廠商收到訂購單後，回電或E-mail給訂購會員，確認訂購成功。</w:t>
      </w:r>
    </w:p>
    <w:p w:rsidR="00873499" w:rsidRPr="000A5AE3" w:rsidRDefault="00F932C9" w:rsidP="000A5AE3">
      <w:pPr>
        <w:pStyle w:val="normal"/>
        <w:numPr>
          <w:ilvl w:val="0"/>
          <w:numId w:val="1"/>
        </w:numPr>
        <w:spacing w:line="240" w:lineRule="auto"/>
        <w:contextualSpacing/>
        <w:rPr>
          <w:highlight w:val="white"/>
        </w:rPr>
      </w:pPr>
      <w:r w:rsidRPr="000A5AE3">
        <w:rPr>
          <w:rFonts w:ascii="Arial Unicode MS" w:eastAsia="Arial Unicode MS" w:hAnsi="Arial Unicode MS" w:cs="Arial Unicode MS"/>
          <w:highlight w:val="white"/>
        </w:rPr>
        <w:t>訂購與出貨</w:t>
      </w:r>
      <w:r w:rsidR="000A5AE3" w:rsidRPr="000A5AE3">
        <w:rPr>
          <w:rFonts w:ascii="Arial Unicode MS" w:eastAsia="Arial Unicode MS" w:hAnsi="Arial Unicode MS" w:cs="Arial Unicode MS"/>
          <w:highlight w:val="white"/>
        </w:rPr>
        <w:t xml:space="preserve">：  </w:t>
      </w:r>
      <w:proofErr w:type="gramStart"/>
      <w:r w:rsidRPr="000A5AE3">
        <w:rPr>
          <w:rFonts w:ascii="Arial Unicode MS" w:eastAsia="Arial Unicode MS" w:hAnsi="Arial Unicode MS" w:cs="Arial Unicode MS"/>
          <w:highlight w:val="white"/>
        </w:rPr>
        <w:t>生態綠於接受</w:t>
      </w:r>
      <w:proofErr w:type="gramEnd"/>
      <w:r w:rsidRPr="000A5AE3">
        <w:rPr>
          <w:rFonts w:ascii="Arial Unicode MS" w:eastAsia="Arial Unicode MS" w:hAnsi="Arial Unicode MS" w:cs="Arial Unicode MS"/>
          <w:highlight w:val="white"/>
        </w:rPr>
        <w:t>訂單後，於七個工作日內完成出貨，如遇連續假日或特殊大量訂購，雙方應就個案商談出</w:t>
      </w:r>
      <w:r w:rsidR="000A5AE3">
        <w:rPr>
          <w:rFonts w:ascii="Arial Unicode MS" w:eastAsia="Arial Unicode MS" w:hAnsi="Arial Unicode MS" w:cs="Arial Unicode MS"/>
          <w:highlight w:val="white"/>
        </w:rPr>
        <w:t xml:space="preserve"> </w:t>
      </w:r>
      <w:r w:rsidRPr="000A5AE3">
        <w:rPr>
          <w:rFonts w:ascii="Arial Unicode MS" w:eastAsia="Arial Unicode MS" w:hAnsi="Arial Unicode MS" w:cs="Arial Unicode MS"/>
          <w:highlight w:val="white"/>
        </w:rPr>
        <w:t>貨時間。</w:t>
      </w:r>
    </w:p>
    <w:p w:rsidR="00873499" w:rsidRDefault="00F932C9">
      <w:pPr>
        <w:pStyle w:val="normal"/>
        <w:spacing w:line="240" w:lineRule="auto"/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 xml:space="preserve">            本島配送，當日配隔日或隔日+1日配達。花東及偏遠地區需視天候交通狀況再加1~2日。</w:t>
      </w:r>
    </w:p>
    <w:p w:rsidR="00873499" w:rsidRDefault="00F932C9">
      <w:pPr>
        <w:pStyle w:val="normal"/>
        <w:spacing w:line="240" w:lineRule="auto"/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 xml:space="preserve">            遇國定與連續假期配送日停止配送，均為白天配送，不提供指定夜間、假日與特定時段之配送服務。</w:t>
      </w:r>
    </w:p>
    <w:p w:rsidR="00873499" w:rsidRDefault="00F932C9">
      <w:pPr>
        <w:pStyle w:val="normal"/>
        <w:numPr>
          <w:ilvl w:val="0"/>
          <w:numId w:val="1"/>
        </w:numPr>
        <w:spacing w:line="240" w:lineRule="auto"/>
        <w:contextualSpacing/>
      </w:pPr>
      <w:r>
        <w:rPr>
          <w:rFonts w:ascii="Arial Unicode MS" w:eastAsia="Arial Unicode MS" w:hAnsi="Arial Unicode MS" w:cs="Arial Unicode MS"/>
        </w:rPr>
        <w:t>運費計算</w:t>
      </w:r>
    </w:p>
    <w:p w:rsidR="00873499" w:rsidRDefault="00F932C9">
      <w:pPr>
        <w:pStyle w:val="normal"/>
        <w:spacing w:line="240" w:lineRule="auto"/>
      </w:pPr>
      <w:r>
        <w:rPr>
          <w:rFonts w:ascii="Arial Unicode MS" w:eastAsia="Arial Unicode MS" w:hAnsi="Arial Unicode MS" w:cs="Arial Unicode MS"/>
        </w:rPr>
        <w:t xml:space="preserve">            台灣本島：凡購買金額滿</w:t>
      </w:r>
      <w:r>
        <w:rPr>
          <w:color w:val="FF0000"/>
        </w:rPr>
        <w:t>2500</w:t>
      </w:r>
      <w:r>
        <w:rPr>
          <w:rFonts w:ascii="Arial Unicode MS" w:eastAsia="Arial Unicode MS" w:hAnsi="Arial Unicode MS" w:cs="Arial Unicode MS"/>
        </w:rPr>
        <w:t>元（含）以上，運送到同一地點免運費，未滿則酌收</w:t>
      </w:r>
      <w:r>
        <w:rPr>
          <w:color w:val="FF0000"/>
        </w:rPr>
        <w:t>120</w:t>
      </w:r>
      <w:r>
        <w:rPr>
          <w:rFonts w:ascii="Arial Unicode MS" w:eastAsia="Arial Unicode MS" w:hAnsi="Arial Unicode MS" w:cs="Arial Unicode MS"/>
        </w:rPr>
        <w:t>元運費。</w:t>
      </w:r>
    </w:p>
    <w:p w:rsidR="00873499" w:rsidRDefault="00F932C9">
      <w:pPr>
        <w:pStyle w:val="normal"/>
        <w:spacing w:line="240" w:lineRule="auto"/>
      </w:pPr>
      <w:r>
        <w:rPr>
          <w:rFonts w:ascii="Arial Unicode MS" w:eastAsia="Arial Unicode MS" w:hAnsi="Arial Unicode MS" w:cs="Arial Unicode MS"/>
        </w:rPr>
        <w:t xml:space="preserve">            離      島 ：凡購買金額滿</w:t>
      </w:r>
      <w:r>
        <w:rPr>
          <w:color w:val="FF0000"/>
        </w:rPr>
        <w:t>3000</w:t>
      </w:r>
      <w:r>
        <w:rPr>
          <w:rFonts w:ascii="Arial Unicode MS" w:eastAsia="Arial Unicode MS" w:hAnsi="Arial Unicode MS" w:cs="Arial Unicode MS"/>
        </w:rPr>
        <w:t>元（含）以上，運送到同一地點免運費，未滿則酌收</w:t>
      </w:r>
      <w:r>
        <w:rPr>
          <w:color w:val="FF0000"/>
        </w:rPr>
        <w:t>150</w:t>
      </w:r>
      <w:r>
        <w:rPr>
          <w:rFonts w:ascii="Arial Unicode MS" w:eastAsia="Arial Unicode MS" w:hAnsi="Arial Unicode MS" w:cs="Arial Unicode MS"/>
        </w:rPr>
        <w:t>元運費。</w:t>
      </w:r>
    </w:p>
    <w:p w:rsidR="00873499" w:rsidRDefault="00873499">
      <w:pPr>
        <w:pStyle w:val="normal"/>
        <w:spacing w:line="240" w:lineRule="auto"/>
      </w:pPr>
    </w:p>
    <w:sectPr w:rsidR="00873499" w:rsidSect="00945E16"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F9" w:rsidRDefault="00C368F9" w:rsidP="00834F54">
      <w:pPr>
        <w:spacing w:line="240" w:lineRule="auto"/>
      </w:pPr>
      <w:r>
        <w:separator/>
      </w:r>
    </w:p>
  </w:endnote>
  <w:endnote w:type="continuationSeparator" w:id="0">
    <w:p w:rsidR="00C368F9" w:rsidRDefault="00C368F9" w:rsidP="00834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F9" w:rsidRDefault="00C368F9" w:rsidP="00834F54">
      <w:pPr>
        <w:spacing w:line="240" w:lineRule="auto"/>
      </w:pPr>
      <w:r>
        <w:separator/>
      </w:r>
    </w:p>
  </w:footnote>
  <w:footnote w:type="continuationSeparator" w:id="0">
    <w:p w:rsidR="00C368F9" w:rsidRDefault="00C368F9" w:rsidP="00834F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B237E"/>
    <w:multiLevelType w:val="multilevel"/>
    <w:tmpl w:val="A1443D8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3499"/>
    <w:rsid w:val="000A5AE3"/>
    <w:rsid w:val="00834F54"/>
    <w:rsid w:val="00873499"/>
    <w:rsid w:val="00945E16"/>
    <w:rsid w:val="00C368F9"/>
    <w:rsid w:val="00D85F6C"/>
    <w:rsid w:val="00F9282C"/>
    <w:rsid w:val="00F9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uz-Cyrl-UZ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16"/>
    <w:pPr>
      <w:widowControl w:val="0"/>
    </w:pPr>
  </w:style>
  <w:style w:type="paragraph" w:styleId="1">
    <w:name w:val="heading 1"/>
    <w:basedOn w:val="normal"/>
    <w:next w:val="normal"/>
    <w:rsid w:val="00945E1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45E1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45E1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45E1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45E1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45E1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45E16"/>
  </w:style>
  <w:style w:type="table" w:customStyle="1" w:styleId="TableNormal">
    <w:name w:val="Table Normal"/>
    <w:rsid w:val="00945E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45E1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45E16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945E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45E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32C9"/>
    <w:pPr>
      <w:spacing w:line="240" w:lineRule="auto"/>
    </w:pPr>
    <w:rPr>
      <w:rFonts w:ascii="Heiti TC Light" w:eastAsia="Heiti TC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32C9"/>
    <w:rPr>
      <w:rFonts w:ascii="Heiti TC Light" w:eastAsia="Heiti TC Light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83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834F54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83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834F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uz-Cyrl-UZ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F932C9"/>
    <w:pPr>
      <w:spacing w:line="240" w:lineRule="auto"/>
    </w:pPr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7"/>
    <w:uiPriority w:val="99"/>
    <w:semiHidden/>
    <w:rsid w:val="00F932C9"/>
    <w:rPr>
      <w:rFonts w:ascii="Heiti TC Light" w:eastAsia="Heiti TC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iwi.pan@okogreen.com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1243</Characters>
  <Application>Microsoft Office Word</Application>
  <DocSecurity>0</DocSecurity>
  <Lines>10</Lines>
  <Paragraphs>2</Paragraphs>
  <ScaleCrop>false</ScaleCrop>
  <Company>C.M.T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2018-01-03T02:46:00Z</dcterms:created>
  <dcterms:modified xsi:type="dcterms:W3CDTF">2018-05-14T06:48:00Z</dcterms:modified>
</cp:coreProperties>
</file>