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98A" w:rsidRPr="00B67C65" w:rsidRDefault="0049298A" w:rsidP="002E04A1">
      <w:pPr>
        <w:pStyle w:val="5"/>
        <w:spacing w:line="240" w:lineRule="auto"/>
        <w:ind w:leftChars="0" w:left="0"/>
        <w:jc w:val="center"/>
        <w:rPr>
          <w:rFonts w:ascii="標楷體" w:eastAsia="標楷體" w:hAnsi="標楷體"/>
          <w:sz w:val="40"/>
          <w:szCs w:val="40"/>
        </w:rPr>
      </w:pPr>
      <w:r w:rsidRPr="00B67C65">
        <w:rPr>
          <w:rFonts w:ascii="標楷體" w:eastAsia="標楷體" w:hAnsi="標楷體" w:hint="eastAsia"/>
          <w:sz w:val="40"/>
          <w:szCs w:val="40"/>
        </w:rPr>
        <w:t>彰化縣教師職業工會分會暨支會組織辦法</w:t>
      </w:r>
    </w:p>
    <w:p w:rsidR="0049298A" w:rsidRPr="001C2EA4" w:rsidRDefault="0049298A" w:rsidP="0049298A">
      <w:pPr>
        <w:spacing w:line="400" w:lineRule="exact"/>
        <w:jc w:val="right"/>
        <w:rPr>
          <w:rFonts w:ascii="標楷體" w:eastAsia="標楷體" w:hAnsi="標楷體"/>
          <w:sz w:val="22"/>
          <w:szCs w:val="22"/>
        </w:rPr>
      </w:pPr>
      <w:r w:rsidRPr="002746F7">
        <w:rPr>
          <w:rFonts w:ascii="標楷體" w:eastAsia="標楷體" w:hAnsi="標楷體" w:hint="eastAsia"/>
        </w:rPr>
        <w:t xml:space="preserve">                                 </w:t>
      </w:r>
      <w:r w:rsidRPr="001C2EA4">
        <w:rPr>
          <w:rFonts w:ascii="標楷體" w:eastAsia="標楷體" w:hAnsi="標楷體" w:hint="eastAsia"/>
          <w:sz w:val="22"/>
          <w:szCs w:val="22"/>
        </w:rPr>
        <w:t>100年5月1日</w:t>
      </w:r>
      <w:r w:rsidRPr="001C2EA4">
        <w:rPr>
          <w:rFonts w:ascii="標楷體" w:eastAsia="標楷體" w:hAnsi="標楷體" w:hint="eastAsia"/>
          <w:spacing w:val="1"/>
          <w:kern w:val="0"/>
          <w:sz w:val="22"/>
          <w:szCs w:val="22"/>
        </w:rPr>
        <w:t>彰化縣教師職業工會</w:t>
      </w:r>
      <w:r w:rsidRPr="001C2EA4">
        <w:rPr>
          <w:rFonts w:ascii="標楷體" w:eastAsia="標楷體" w:hAnsi="標楷體" w:hint="eastAsia"/>
          <w:sz w:val="22"/>
          <w:szCs w:val="22"/>
        </w:rPr>
        <w:t xml:space="preserve">第1屆第1次會員代表大會通過 </w:t>
      </w:r>
    </w:p>
    <w:p w:rsidR="0049298A" w:rsidRPr="002746F7" w:rsidRDefault="0049298A" w:rsidP="0049298A">
      <w:pPr>
        <w:spacing w:line="400" w:lineRule="exact"/>
        <w:rPr>
          <w:rFonts w:ascii="標楷體" w:eastAsia="標楷體" w:hAnsi="標楷體"/>
        </w:rPr>
      </w:pPr>
      <w:r w:rsidRPr="002746F7">
        <w:rPr>
          <w:rFonts w:ascii="標楷體" w:eastAsia="標楷體" w:hAnsi="標楷體" w:hint="eastAsia"/>
        </w:rPr>
        <w:t xml:space="preserve">第一條   本規則依本會章程第二十九條規定訂定之。 </w:t>
      </w:r>
    </w:p>
    <w:p w:rsidR="0049298A" w:rsidRPr="002746F7" w:rsidRDefault="0049298A" w:rsidP="0049298A">
      <w:pPr>
        <w:numPr>
          <w:ilvl w:val="0"/>
          <w:numId w:val="2"/>
        </w:numPr>
        <w:spacing w:line="400" w:lineRule="exact"/>
        <w:rPr>
          <w:rFonts w:ascii="標楷體" w:eastAsia="標楷體" w:hAnsi="標楷體"/>
        </w:rPr>
      </w:pPr>
      <w:r w:rsidRPr="002746F7">
        <w:rPr>
          <w:rFonts w:ascii="標楷體" w:eastAsia="標楷體" w:hAnsi="標楷體" w:hint="eastAsia"/>
        </w:rPr>
        <w:t>本會所設分支機構（分會及支會）之組織，除法令另有規定外，悉依本規則辦理之。</w:t>
      </w:r>
    </w:p>
    <w:p w:rsidR="0049298A" w:rsidRPr="002746F7" w:rsidRDefault="0049298A" w:rsidP="0049298A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2746F7">
        <w:rPr>
          <w:rFonts w:ascii="標楷體" w:eastAsia="標楷體" w:hAnsi="標楷體" w:hint="eastAsia"/>
        </w:rPr>
        <w:t>本會依據會員學校或服務單位之一般會員人數設立分會、支會：會員人數20人（含）以上者得設立分會；會員人數3人（含）以上，20人以下者得設立支會。支會可合併，會員人數達20人（含）以上得設立聯合分會。</w:t>
      </w:r>
    </w:p>
    <w:p w:rsidR="0049298A" w:rsidRPr="002746F7" w:rsidRDefault="0049298A" w:rsidP="0049298A">
      <w:pPr>
        <w:spacing w:line="400" w:lineRule="exact"/>
        <w:rPr>
          <w:rFonts w:ascii="標楷體" w:eastAsia="標楷體" w:hAnsi="標楷體"/>
        </w:rPr>
      </w:pPr>
      <w:r w:rsidRPr="002746F7">
        <w:rPr>
          <w:rFonts w:ascii="標楷體" w:eastAsia="標楷體" w:hAnsi="標楷體" w:hint="eastAsia"/>
        </w:rPr>
        <w:t xml:space="preserve">         分會、支會</w:t>
      </w:r>
      <w:proofErr w:type="gramStart"/>
      <w:r w:rsidRPr="002746F7">
        <w:rPr>
          <w:rFonts w:ascii="標楷體" w:eastAsia="標楷體" w:hAnsi="標楷體" w:hint="eastAsia"/>
        </w:rPr>
        <w:t>均分別冠以</w:t>
      </w:r>
      <w:proofErr w:type="gramEnd"/>
      <w:r w:rsidRPr="002746F7">
        <w:rPr>
          <w:rFonts w:ascii="標楷體" w:eastAsia="標楷體" w:hAnsi="標楷體" w:hint="eastAsia"/>
        </w:rPr>
        <w:t>學校或服務單位名稱。前項分、支會之設立、解散由本會理事</w:t>
      </w:r>
    </w:p>
    <w:p w:rsidR="0049298A" w:rsidRPr="002746F7" w:rsidRDefault="0049298A" w:rsidP="0049298A">
      <w:pPr>
        <w:spacing w:line="400" w:lineRule="exact"/>
        <w:rPr>
          <w:rFonts w:ascii="標楷體" w:eastAsia="標楷體" w:hAnsi="標楷體"/>
        </w:rPr>
      </w:pPr>
      <w:r w:rsidRPr="002746F7">
        <w:rPr>
          <w:rFonts w:ascii="標楷體" w:eastAsia="標楷體" w:hAnsi="標楷體" w:hint="eastAsia"/>
        </w:rPr>
        <w:t xml:space="preserve">　　　　 會議決定之。</w:t>
      </w:r>
    </w:p>
    <w:p w:rsidR="0049298A" w:rsidRPr="002746F7" w:rsidRDefault="0049298A" w:rsidP="0049298A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2746F7">
        <w:rPr>
          <w:rFonts w:ascii="標楷體" w:eastAsia="標楷體" w:hAnsi="標楷體" w:hint="eastAsia"/>
        </w:rPr>
        <w:t>分會以會員大會為最高權力機關，每年召開大會一次，如經會員十分之一以上之連署請求，或分會委員會認為必要時，得召開臨時會員大會。大會閉會期間由分會委員會代行其職權。</w:t>
      </w:r>
    </w:p>
    <w:p w:rsidR="0049298A" w:rsidRPr="002746F7" w:rsidRDefault="0049298A" w:rsidP="0049298A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2746F7">
        <w:rPr>
          <w:rFonts w:ascii="標楷體" w:eastAsia="標楷體" w:hAnsi="標楷體" w:hint="eastAsia"/>
        </w:rPr>
        <w:t>分會置委員3-9人，組織委員會，並互選會長1人，受本會指揮監督，綜理該分會一切會務；支會置會長1人，由各支會會員推舉之，並受本會之指揮，推行會務。</w:t>
      </w:r>
    </w:p>
    <w:p w:rsidR="0049298A" w:rsidRPr="002746F7" w:rsidRDefault="0049298A" w:rsidP="0049298A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2746F7">
        <w:rPr>
          <w:rFonts w:ascii="標楷體" w:eastAsia="標楷體" w:hAnsi="標楷體" w:hint="eastAsia"/>
        </w:rPr>
        <w:t>分會會務內容如下：</w:t>
      </w:r>
    </w:p>
    <w:p w:rsidR="0049298A" w:rsidRPr="002746F7" w:rsidRDefault="0049298A" w:rsidP="0049298A">
      <w:pPr>
        <w:widowControl/>
        <w:snapToGrid w:val="0"/>
        <w:rPr>
          <w:rFonts w:ascii="標楷體" w:eastAsia="標楷體" w:hAnsi="標楷體"/>
          <w:kern w:val="0"/>
        </w:rPr>
      </w:pPr>
      <w:r w:rsidRPr="002746F7">
        <w:rPr>
          <w:rFonts w:ascii="標楷體" w:eastAsia="標楷體" w:hAnsi="標楷體" w:hint="eastAsia"/>
          <w:kern w:val="0"/>
        </w:rPr>
        <w:t xml:space="preserve">         1、服務各分會會員教師。</w:t>
      </w:r>
    </w:p>
    <w:p w:rsidR="0049298A" w:rsidRPr="002746F7" w:rsidRDefault="0049298A" w:rsidP="0049298A">
      <w:pPr>
        <w:widowControl/>
        <w:snapToGrid w:val="0"/>
        <w:rPr>
          <w:rFonts w:ascii="標楷體" w:eastAsia="標楷體" w:hAnsi="標楷體"/>
          <w:kern w:val="0"/>
        </w:rPr>
      </w:pPr>
      <w:r w:rsidRPr="002746F7">
        <w:rPr>
          <w:rFonts w:ascii="標楷體" w:eastAsia="標楷體" w:hAnsi="標楷體" w:hint="eastAsia"/>
          <w:kern w:val="0"/>
        </w:rPr>
        <w:t xml:space="preserve">         </w:t>
      </w:r>
      <w:r w:rsidRPr="002746F7">
        <w:rPr>
          <w:rFonts w:ascii="標楷體" w:eastAsia="標楷體" w:hAnsi="標楷體"/>
          <w:kern w:val="0"/>
        </w:rPr>
        <w:t>2、</w:t>
      </w:r>
      <w:r w:rsidRPr="002746F7">
        <w:rPr>
          <w:rFonts w:ascii="標楷體" w:eastAsia="標楷體" w:hAnsi="標楷體" w:hint="eastAsia"/>
          <w:kern w:val="0"/>
        </w:rPr>
        <w:t>建立</w:t>
      </w:r>
      <w:r w:rsidRPr="002746F7">
        <w:rPr>
          <w:rFonts w:ascii="標楷體" w:eastAsia="標楷體" w:hAnsi="標楷體"/>
          <w:kern w:val="0"/>
        </w:rPr>
        <w:t>校內會員基本資料</w:t>
      </w:r>
      <w:r w:rsidRPr="002746F7">
        <w:rPr>
          <w:rFonts w:ascii="標楷體" w:eastAsia="標楷體" w:hAnsi="標楷體" w:hint="eastAsia"/>
          <w:kern w:val="0"/>
        </w:rPr>
        <w:t>，並傳送本會以建立會員資料庫</w:t>
      </w:r>
      <w:r w:rsidRPr="002746F7">
        <w:rPr>
          <w:rFonts w:ascii="標楷體" w:eastAsia="標楷體" w:hAnsi="標楷體"/>
          <w:kern w:val="0"/>
        </w:rPr>
        <w:t>：會員姓名、</w:t>
      </w:r>
      <w:r w:rsidRPr="002746F7">
        <w:rPr>
          <w:rFonts w:ascii="標楷體" w:eastAsia="標楷體" w:hAnsi="標楷體" w:hint="eastAsia"/>
          <w:kern w:val="0"/>
        </w:rPr>
        <w:t xml:space="preserve"> </w:t>
      </w:r>
      <w:r w:rsidRPr="002746F7">
        <w:rPr>
          <w:rFonts w:ascii="標楷體" w:eastAsia="標楷體" w:hAnsi="標楷體"/>
          <w:kern w:val="0"/>
        </w:rPr>
        <w:t>電話、</w:t>
      </w:r>
    </w:p>
    <w:p w:rsidR="0049298A" w:rsidRPr="002746F7" w:rsidRDefault="0049298A" w:rsidP="0049298A">
      <w:pPr>
        <w:widowControl/>
        <w:snapToGrid w:val="0"/>
        <w:rPr>
          <w:rFonts w:ascii="標楷體" w:eastAsia="標楷體" w:hAnsi="標楷體"/>
          <w:kern w:val="0"/>
        </w:rPr>
      </w:pPr>
      <w:r w:rsidRPr="002746F7">
        <w:rPr>
          <w:rFonts w:ascii="標楷體" w:eastAsia="標楷體" w:hAnsi="標楷體" w:hint="eastAsia"/>
          <w:kern w:val="0"/>
        </w:rPr>
        <w:t xml:space="preserve">　　　　　　</w:t>
      </w:r>
      <w:r w:rsidRPr="002746F7">
        <w:rPr>
          <w:rFonts w:ascii="標楷體" w:eastAsia="標楷體" w:hAnsi="標楷體"/>
          <w:kern w:val="0"/>
        </w:rPr>
        <w:t>e-mail</w:t>
      </w:r>
      <w:r w:rsidRPr="002746F7">
        <w:rPr>
          <w:rFonts w:ascii="標楷體" w:eastAsia="標楷體" w:hAnsi="標楷體" w:hint="eastAsia"/>
          <w:kern w:val="0"/>
        </w:rPr>
        <w:t>、住址</w:t>
      </w:r>
      <w:r w:rsidRPr="002746F7">
        <w:rPr>
          <w:rFonts w:ascii="標楷體" w:eastAsia="標楷體" w:hAnsi="標楷體"/>
          <w:kern w:val="0"/>
        </w:rPr>
        <w:t>。</w:t>
      </w:r>
    </w:p>
    <w:p w:rsidR="0049298A" w:rsidRPr="002746F7" w:rsidRDefault="0049298A" w:rsidP="0049298A">
      <w:pPr>
        <w:widowControl/>
        <w:snapToGrid w:val="0"/>
        <w:rPr>
          <w:rFonts w:ascii="標楷體" w:eastAsia="標楷體" w:hAnsi="標楷體"/>
          <w:kern w:val="0"/>
        </w:rPr>
      </w:pPr>
      <w:r w:rsidRPr="002746F7">
        <w:rPr>
          <w:rFonts w:ascii="標楷體" w:eastAsia="標楷體" w:hAnsi="標楷體" w:hint="eastAsia"/>
          <w:kern w:val="0"/>
        </w:rPr>
        <w:t xml:space="preserve">         </w:t>
      </w:r>
      <w:r w:rsidRPr="002746F7">
        <w:rPr>
          <w:rFonts w:ascii="標楷體" w:eastAsia="標楷體" w:hAnsi="標楷體"/>
          <w:kern w:val="0"/>
        </w:rPr>
        <w:t>3、定期提供及轉寄重要</w:t>
      </w:r>
      <w:proofErr w:type="gramStart"/>
      <w:r w:rsidRPr="002746F7">
        <w:rPr>
          <w:rFonts w:ascii="標楷體" w:eastAsia="標楷體" w:hAnsi="標楷體"/>
          <w:kern w:val="0"/>
        </w:rPr>
        <w:t>訊息給貴校</w:t>
      </w:r>
      <w:proofErr w:type="gramEnd"/>
      <w:r w:rsidRPr="002746F7">
        <w:rPr>
          <w:rFonts w:ascii="標楷體" w:eastAsia="標楷體" w:hAnsi="標楷體"/>
          <w:kern w:val="0"/>
        </w:rPr>
        <w:t>會員。</w:t>
      </w:r>
    </w:p>
    <w:p w:rsidR="0049298A" w:rsidRPr="002746F7" w:rsidRDefault="0049298A" w:rsidP="0049298A">
      <w:pPr>
        <w:widowControl/>
        <w:snapToGrid w:val="0"/>
        <w:rPr>
          <w:rFonts w:ascii="標楷體" w:eastAsia="標楷體" w:hAnsi="標楷體"/>
          <w:kern w:val="0"/>
        </w:rPr>
      </w:pPr>
      <w:r w:rsidRPr="002746F7">
        <w:rPr>
          <w:rFonts w:ascii="標楷體" w:eastAsia="標楷體" w:hAnsi="標楷體" w:hint="eastAsia"/>
          <w:kern w:val="0"/>
        </w:rPr>
        <w:t xml:space="preserve">         </w:t>
      </w:r>
      <w:r w:rsidRPr="002746F7">
        <w:rPr>
          <w:rFonts w:ascii="標楷體" w:eastAsia="標楷體" w:hAnsi="標楷體"/>
          <w:kern w:val="0"/>
        </w:rPr>
        <w:t>4、確定(或選出) 教師</w:t>
      </w:r>
      <w:r w:rsidRPr="002746F7">
        <w:rPr>
          <w:rFonts w:ascii="標楷體" w:eastAsia="標楷體" w:hAnsi="標楷體" w:hint="eastAsia"/>
          <w:kern w:val="0"/>
        </w:rPr>
        <w:t>職業工會各分會</w:t>
      </w:r>
      <w:r w:rsidRPr="002746F7">
        <w:rPr>
          <w:rFonts w:ascii="標楷體" w:eastAsia="標楷體" w:hAnsi="標楷體"/>
          <w:kern w:val="0"/>
        </w:rPr>
        <w:t>學校參加校外各項會議代表名單</w:t>
      </w:r>
      <w:r w:rsidRPr="002746F7">
        <w:rPr>
          <w:rFonts w:ascii="標楷體" w:eastAsia="標楷體" w:hAnsi="標楷體" w:hint="eastAsia"/>
          <w:kern w:val="0"/>
        </w:rPr>
        <w:t>：</w:t>
      </w:r>
    </w:p>
    <w:p w:rsidR="0049298A" w:rsidRPr="002746F7" w:rsidRDefault="0049298A" w:rsidP="0049298A">
      <w:pPr>
        <w:widowControl/>
        <w:snapToGrid w:val="0"/>
        <w:rPr>
          <w:rFonts w:ascii="標楷體" w:eastAsia="標楷體" w:hAnsi="標楷體"/>
          <w:kern w:val="0"/>
        </w:rPr>
      </w:pPr>
      <w:r w:rsidRPr="002746F7">
        <w:rPr>
          <w:rFonts w:ascii="標楷體" w:eastAsia="標楷體" w:hAnsi="標楷體" w:hint="eastAsia"/>
          <w:kern w:val="0"/>
        </w:rPr>
        <w:t xml:space="preserve">     </w:t>
      </w:r>
      <w:r w:rsidRPr="002746F7">
        <w:rPr>
          <w:rFonts w:ascii="標楷體" w:eastAsia="標楷體" w:hAnsi="標楷體"/>
          <w:kern w:val="0"/>
        </w:rPr>
        <w:t xml:space="preserve"> </w:t>
      </w:r>
      <w:r w:rsidRPr="002746F7">
        <w:rPr>
          <w:rFonts w:ascii="標楷體" w:eastAsia="標楷體" w:hAnsi="標楷體" w:hint="eastAsia"/>
          <w:kern w:val="0"/>
        </w:rPr>
        <w:t xml:space="preserve">    </w:t>
      </w:r>
      <w:r w:rsidRPr="002746F7">
        <w:rPr>
          <w:rFonts w:ascii="標楷體" w:eastAsia="標楷體" w:hAnsi="標楷體"/>
          <w:kern w:val="0"/>
        </w:rPr>
        <w:t>(1)</w:t>
      </w:r>
      <w:r w:rsidRPr="002746F7">
        <w:rPr>
          <w:rFonts w:ascii="標楷體" w:eastAsia="標楷體" w:hAnsi="標楷體" w:hint="eastAsia"/>
          <w:kern w:val="0"/>
        </w:rPr>
        <w:t>本</w:t>
      </w:r>
      <w:r w:rsidRPr="002746F7">
        <w:rPr>
          <w:rFonts w:ascii="標楷體" w:eastAsia="標楷體" w:hAnsi="標楷體"/>
          <w:kern w:val="0"/>
        </w:rPr>
        <w:t>會會員代表大會代表</w:t>
      </w:r>
      <w:r w:rsidRPr="002746F7">
        <w:rPr>
          <w:rFonts w:ascii="標楷體" w:eastAsia="標楷體" w:hAnsi="標楷體" w:hint="eastAsia"/>
          <w:kern w:val="0"/>
        </w:rPr>
        <w:t xml:space="preserve">。 </w:t>
      </w:r>
    </w:p>
    <w:p w:rsidR="0049298A" w:rsidRPr="002746F7" w:rsidRDefault="0049298A" w:rsidP="0049298A">
      <w:pPr>
        <w:widowControl/>
        <w:snapToGrid w:val="0"/>
        <w:ind w:firstLineChars="300" w:firstLine="720"/>
        <w:rPr>
          <w:rFonts w:ascii="標楷體" w:eastAsia="標楷體" w:hAnsi="標楷體"/>
          <w:kern w:val="0"/>
        </w:rPr>
      </w:pPr>
      <w:r w:rsidRPr="002746F7">
        <w:rPr>
          <w:rFonts w:ascii="標楷體" w:eastAsia="標楷體" w:hAnsi="標楷體" w:hint="eastAsia"/>
          <w:kern w:val="0"/>
        </w:rPr>
        <w:t xml:space="preserve">    </w:t>
      </w:r>
      <w:r w:rsidRPr="002746F7">
        <w:rPr>
          <w:rFonts w:ascii="標楷體" w:eastAsia="標楷體" w:hAnsi="標楷體"/>
          <w:kern w:val="0"/>
        </w:rPr>
        <w:t>(</w:t>
      </w:r>
      <w:r w:rsidRPr="002746F7">
        <w:rPr>
          <w:rFonts w:ascii="標楷體" w:eastAsia="標楷體" w:hAnsi="標楷體" w:hint="eastAsia"/>
          <w:kern w:val="0"/>
        </w:rPr>
        <w:t>2</w:t>
      </w:r>
      <w:r w:rsidRPr="002746F7">
        <w:rPr>
          <w:rFonts w:ascii="標楷體" w:eastAsia="標楷體" w:hAnsi="標楷體"/>
          <w:kern w:val="0"/>
        </w:rPr>
        <w:t>)</w:t>
      </w:r>
      <w:r w:rsidRPr="002746F7">
        <w:rPr>
          <w:rFonts w:ascii="標楷體" w:eastAsia="標楷體" w:hAnsi="標楷體" w:hint="eastAsia"/>
          <w:kern w:val="0"/>
        </w:rPr>
        <w:t>推薦全國教師工會總聯合會會員代表大會代表候選人。</w:t>
      </w:r>
    </w:p>
    <w:p w:rsidR="0049298A" w:rsidRPr="002746F7" w:rsidRDefault="0049298A" w:rsidP="0049298A">
      <w:pPr>
        <w:widowControl/>
        <w:snapToGrid w:val="0"/>
        <w:ind w:firstLineChars="300" w:firstLine="720"/>
        <w:rPr>
          <w:rFonts w:ascii="標楷體" w:eastAsia="標楷體" w:hAnsi="標楷體"/>
          <w:kern w:val="0"/>
        </w:rPr>
      </w:pPr>
      <w:r w:rsidRPr="002746F7">
        <w:rPr>
          <w:rFonts w:ascii="標楷體" w:eastAsia="標楷體" w:hAnsi="標楷體" w:hint="eastAsia"/>
          <w:kern w:val="0"/>
        </w:rPr>
        <w:t xml:space="preserve">    </w:t>
      </w:r>
      <w:r w:rsidRPr="002746F7">
        <w:rPr>
          <w:rFonts w:ascii="標楷體" w:eastAsia="標楷體" w:hAnsi="標楷體"/>
          <w:kern w:val="0"/>
        </w:rPr>
        <w:t>(</w:t>
      </w:r>
      <w:r w:rsidRPr="002746F7">
        <w:rPr>
          <w:rFonts w:ascii="標楷體" w:eastAsia="標楷體" w:hAnsi="標楷體" w:hint="eastAsia"/>
          <w:kern w:val="0"/>
        </w:rPr>
        <w:t>3</w:t>
      </w:r>
      <w:r w:rsidRPr="002746F7">
        <w:rPr>
          <w:rFonts w:ascii="標楷體" w:eastAsia="標楷體" w:hAnsi="標楷體"/>
          <w:kern w:val="0"/>
        </w:rPr>
        <w:t>)</w:t>
      </w:r>
      <w:r w:rsidRPr="002746F7">
        <w:rPr>
          <w:rFonts w:ascii="標楷體" w:eastAsia="標楷體" w:hAnsi="標楷體" w:hint="eastAsia"/>
          <w:kern w:val="0"/>
        </w:rPr>
        <w:t>全縣分會會長會議。</w:t>
      </w:r>
    </w:p>
    <w:p w:rsidR="0049298A" w:rsidRPr="002746F7" w:rsidRDefault="0049298A" w:rsidP="0049298A">
      <w:pPr>
        <w:widowControl/>
        <w:snapToGrid w:val="0"/>
        <w:ind w:firstLineChars="300" w:firstLine="720"/>
        <w:rPr>
          <w:rFonts w:ascii="標楷體" w:eastAsia="標楷體" w:hAnsi="標楷體"/>
          <w:kern w:val="0"/>
        </w:rPr>
      </w:pPr>
      <w:r w:rsidRPr="002746F7">
        <w:rPr>
          <w:rFonts w:ascii="標楷體" w:eastAsia="標楷體" w:hAnsi="標楷體" w:hint="eastAsia"/>
          <w:kern w:val="0"/>
        </w:rPr>
        <w:t xml:space="preserve">    </w:t>
      </w:r>
      <w:r w:rsidRPr="002746F7">
        <w:rPr>
          <w:rFonts w:ascii="標楷體" w:eastAsia="標楷體" w:hAnsi="標楷體"/>
          <w:kern w:val="0"/>
        </w:rPr>
        <w:t>(</w:t>
      </w:r>
      <w:r w:rsidRPr="002746F7">
        <w:rPr>
          <w:rFonts w:ascii="標楷體" w:eastAsia="標楷體" w:hAnsi="標楷體" w:hint="eastAsia"/>
          <w:kern w:val="0"/>
        </w:rPr>
        <w:t>4</w:t>
      </w:r>
      <w:r w:rsidRPr="002746F7">
        <w:rPr>
          <w:rFonts w:ascii="標楷體" w:eastAsia="標楷體" w:hAnsi="標楷體"/>
          <w:kern w:val="0"/>
        </w:rPr>
        <w:t>)</w:t>
      </w:r>
      <w:r w:rsidRPr="002746F7">
        <w:rPr>
          <w:rFonts w:ascii="標楷體" w:eastAsia="標楷體" w:hAnsi="標楷體" w:hint="eastAsia"/>
          <w:kern w:val="0"/>
        </w:rPr>
        <w:t>高中職委員會、國中委員會、國小委員會。</w:t>
      </w:r>
    </w:p>
    <w:p w:rsidR="0049298A" w:rsidRPr="0060470D" w:rsidRDefault="0049298A" w:rsidP="0049298A">
      <w:pPr>
        <w:widowControl/>
        <w:snapToGrid w:val="0"/>
        <w:ind w:firstLineChars="300" w:firstLine="720"/>
        <w:rPr>
          <w:rFonts w:ascii="標楷體" w:eastAsia="標楷體" w:hAnsi="標楷體"/>
          <w:color w:val="000000"/>
          <w:kern w:val="0"/>
        </w:rPr>
      </w:pPr>
      <w:r w:rsidRPr="002746F7">
        <w:rPr>
          <w:rFonts w:ascii="標楷體" w:eastAsia="標楷體" w:hAnsi="標楷體" w:hint="eastAsia"/>
          <w:color w:val="FF0000"/>
          <w:kern w:val="0"/>
        </w:rPr>
        <w:t xml:space="preserve">    </w:t>
      </w:r>
      <w:r w:rsidRPr="0060470D">
        <w:rPr>
          <w:rFonts w:ascii="標楷體" w:eastAsia="標楷體" w:hAnsi="標楷體" w:hint="eastAsia"/>
          <w:color w:val="000000"/>
          <w:kern w:val="0"/>
        </w:rPr>
        <w:t>(5)參加工會所舉辦的研習活動。</w:t>
      </w:r>
    </w:p>
    <w:p w:rsidR="0049298A" w:rsidRPr="0060470D" w:rsidRDefault="0049298A" w:rsidP="0049298A">
      <w:pPr>
        <w:widowControl/>
        <w:snapToGrid w:val="0"/>
        <w:ind w:firstLineChars="300" w:firstLine="720"/>
        <w:rPr>
          <w:rFonts w:ascii="標楷體" w:eastAsia="標楷體" w:hAnsi="標楷體"/>
          <w:color w:val="000000"/>
          <w:kern w:val="0"/>
        </w:rPr>
      </w:pPr>
      <w:r w:rsidRPr="0060470D">
        <w:rPr>
          <w:rFonts w:ascii="標楷體" w:eastAsia="標楷體" w:hAnsi="標楷體" w:hint="eastAsia"/>
          <w:color w:val="000000"/>
          <w:kern w:val="0"/>
        </w:rPr>
        <w:t xml:space="preserve">   5</w:t>
      </w:r>
      <w:r w:rsidRPr="0060470D">
        <w:rPr>
          <w:rFonts w:ascii="標楷體" w:eastAsia="標楷體" w:hAnsi="標楷體"/>
          <w:color w:val="000000"/>
          <w:kern w:val="0"/>
        </w:rPr>
        <w:t>、</w:t>
      </w:r>
      <w:r w:rsidRPr="0060470D">
        <w:rPr>
          <w:rFonts w:ascii="標楷體" w:eastAsia="標楷體" w:hAnsi="標楷體" w:hint="eastAsia"/>
          <w:color w:val="000000"/>
          <w:kern w:val="0"/>
        </w:rPr>
        <w:t>每年11-12月上繳下一年度會費。</w:t>
      </w:r>
    </w:p>
    <w:p w:rsidR="0049298A" w:rsidRPr="0060470D" w:rsidRDefault="0049298A" w:rsidP="0049298A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color w:val="000000"/>
        </w:rPr>
      </w:pPr>
      <w:r w:rsidRPr="0060470D">
        <w:rPr>
          <w:rFonts w:ascii="標楷體" w:eastAsia="標楷體" w:hAnsi="標楷體" w:hint="eastAsia"/>
          <w:color w:val="000000"/>
        </w:rPr>
        <w:t>分會委員、會長、支會會長任期以3 年為原則，分會委員產生方式由各分、支會訂定之。</w:t>
      </w:r>
    </w:p>
    <w:p w:rsidR="0049298A" w:rsidRPr="0060470D" w:rsidRDefault="0049298A" w:rsidP="0049298A">
      <w:pPr>
        <w:spacing w:line="400" w:lineRule="exact"/>
        <w:rPr>
          <w:rFonts w:ascii="標楷體" w:eastAsia="標楷體" w:hAnsi="標楷體"/>
          <w:color w:val="000000"/>
        </w:rPr>
      </w:pPr>
      <w:r w:rsidRPr="0060470D">
        <w:rPr>
          <w:rFonts w:ascii="標楷體" w:eastAsia="標楷體" w:hAnsi="標楷體" w:hint="eastAsia"/>
          <w:color w:val="000000"/>
        </w:rPr>
        <w:t xml:space="preserve">第八條   分會、支會經費由本會依會員人數編列活動經費,每人100元依本會規定實報實銷核　　　　　　</w:t>
      </w:r>
    </w:p>
    <w:p w:rsidR="0049298A" w:rsidRPr="0060470D" w:rsidRDefault="0049298A" w:rsidP="0049298A">
      <w:pPr>
        <w:spacing w:line="400" w:lineRule="exact"/>
        <w:rPr>
          <w:rFonts w:ascii="標楷體" w:eastAsia="標楷體" w:hAnsi="標楷體"/>
          <w:color w:val="000000"/>
        </w:rPr>
      </w:pPr>
      <w:r w:rsidRPr="0060470D">
        <w:rPr>
          <w:rFonts w:ascii="標楷體" w:eastAsia="標楷體" w:hAnsi="標楷體" w:hint="eastAsia"/>
          <w:color w:val="000000"/>
        </w:rPr>
        <w:t xml:space="preserve">　　　　 發。</w:t>
      </w:r>
    </w:p>
    <w:p w:rsidR="0049298A" w:rsidRPr="002746F7" w:rsidRDefault="0049298A" w:rsidP="0049298A">
      <w:pPr>
        <w:spacing w:line="500" w:lineRule="exact"/>
        <w:jc w:val="both"/>
        <w:rPr>
          <w:rFonts w:ascii="標楷體" w:eastAsia="標楷體" w:hAnsi="標楷體"/>
        </w:rPr>
      </w:pPr>
      <w:r w:rsidRPr="0060470D">
        <w:rPr>
          <w:rFonts w:ascii="標楷體" w:eastAsia="標楷體" w:hAnsi="標楷體" w:hint="eastAsia"/>
          <w:color w:val="000000"/>
        </w:rPr>
        <w:t>第九條  本辦法經本會會員代表大會通過後於</w:t>
      </w:r>
      <w:r w:rsidRPr="00B67C65">
        <w:rPr>
          <w:rFonts w:ascii="標楷體" w:eastAsia="標楷體" w:hAnsi="標楷體" w:hint="eastAsia"/>
          <w:color w:val="FF0000"/>
        </w:rPr>
        <w:t>102年起</w:t>
      </w:r>
      <w:r w:rsidRPr="0060470D">
        <w:rPr>
          <w:rFonts w:ascii="標楷體" w:eastAsia="標楷體" w:hAnsi="標楷體" w:hint="eastAsia"/>
          <w:color w:val="000000"/>
        </w:rPr>
        <w:t>實</w:t>
      </w:r>
      <w:r w:rsidRPr="002746F7">
        <w:rPr>
          <w:rFonts w:ascii="標楷體" w:eastAsia="標楷體" w:hAnsi="標楷體" w:hint="eastAsia"/>
        </w:rPr>
        <w:t>施，修正時亦同。</w:t>
      </w:r>
    </w:p>
    <w:p w:rsidR="0049298A" w:rsidRPr="002746F7" w:rsidRDefault="0049298A" w:rsidP="0049298A">
      <w:pPr>
        <w:spacing w:line="500" w:lineRule="exact"/>
        <w:jc w:val="both"/>
        <w:rPr>
          <w:rFonts w:ascii="標楷體" w:eastAsia="標楷體" w:hAnsi="標楷體"/>
        </w:rPr>
      </w:pPr>
    </w:p>
    <w:p w:rsidR="00DC6F90" w:rsidRPr="0049298A" w:rsidRDefault="00DC6F90"/>
    <w:sectPr w:rsidR="00DC6F90" w:rsidRPr="0049298A" w:rsidSect="000F5D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05" w:bottom="1077" w:left="958" w:header="851" w:footer="992" w:gutter="0"/>
      <w:cols w:space="42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B61" w:rsidRDefault="00124B61" w:rsidP="00A575C6">
      <w:r>
        <w:separator/>
      </w:r>
    </w:p>
  </w:endnote>
  <w:endnote w:type="continuationSeparator" w:id="0">
    <w:p w:rsidR="00124B61" w:rsidRDefault="00124B61" w:rsidP="00A57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4CB" w:rsidRDefault="00A575C6" w:rsidP="00F34C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9298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14CB" w:rsidRDefault="00124B6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4CB" w:rsidRDefault="00A575C6" w:rsidP="00FF6E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9298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298A">
      <w:rPr>
        <w:rStyle w:val="a5"/>
        <w:noProof/>
      </w:rPr>
      <w:t>11</w:t>
    </w:r>
    <w:r>
      <w:rPr>
        <w:rStyle w:val="a5"/>
      </w:rPr>
      <w:fldChar w:fldCharType="end"/>
    </w:r>
  </w:p>
  <w:p w:rsidR="00A714CB" w:rsidRDefault="00124B6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4CB" w:rsidRDefault="00A575C6">
    <w:pPr>
      <w:pStyle w:val="a3"/>
    </w:pPr>
    <w:r>
      <w:rPr>
        <w:rStyle w:val="a5"/>
      </w:rPr>
      <w:fldChar w:fldCharType="begin"/>
    </w:r>
    <w:r w:rsidR="0049298A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2E04A1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B61" w:rsidRDefault="00124B61" w:rsidP="00A575C6">
      <w:r>
        <w:separator/>
      </w:r>
    </w:p>
  </w:footnote>
  <w:footnote w:type="continuationSeparator" w:id="0">
    <w:p w:rsidR="00124B61" w:rsidRDefault="00124B61" w:rsidP="00A575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4A1" w:rsidRDefault="002E04A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4A1" w:rsidRDefault="002E04A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4A1" w:rsidRDefault="002E04A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1353"/>
    <w:multiLevelType w:val="hybridMultilevel"/>
    <w:tmpl w:val="21B6CBE0"/>
    <w:lvl w:ilvl="0" w:tplc="3A50790C">
      <w:start w:val="3"/>
      <w:numFmt w:val="taiwaneseCountingThousand"/>
      <w:lvlText w:val="第%1條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9874E3C"/>
    <w:multiLevelType w:val="hybridMultilevel"/>
    <w:tmpl w:val="CC800A24"/>
    <w:lvl w:ilvl="0" w:tplc="54D86C64">
      <w:start w:val="2"/>
      <w:numFmt w:val="taiwaneseCountingThousand"/>
      <w:lvlText w:val="第%1條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98A"/>
    <w:rsid w:val="00124B61"/>
    <w:rsid w:val="002E04A1"/>
    <w:rsid w:val="002E16F1"/>
    <w:rsid w:val="0049298A"/>
    <w:rsid w:val="009E6BED"/>
    <w:rsid w:val="00A575C6"/>
    <w:rsid w:val="00DC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98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5">
    <w:name w:val="heading 5"/>
    <w:basedOn w:val="a"/>
    <w:next w:val="a"/>
    <w:link w:val="50"/>
    <w:qFormat/>
    <w:rsid w:val="0049298A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basedOn w:val="a0"/>
    <w:link w:val="5"/>
    <w:rsid w:val="0049298A"/>
    <w:rPr>
      <w:rFonts w:ascii="Arial" w:eastAsia="新細明體" w:hAnsi="Arial" w:cs="Times New Roman"/>
      <w:b/>
      <w:bCs/>
      <w:sz w:val="36"/>
      <w:szCs w:val="36"/>
    </w:rPr>
  </w:style>
  <w:style w:type="paragraph" w:styleId="a3">
    <w:name w:val="footer"/>
    <w:basedOn w:val="a"/>
    <w:link w:val="a4"/>
    <w:rsid w:val="004929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49298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49298A"/>
  </w:style>
  <w:style w:type="paragraph" w:styleId="a6">
    <w:name w:val="header"/>
    <w:basedOn w:val="a"/>
    <w:link w:val="a7"/>
    <w:uiPriority w:val="99"/>
    <w:semiHidden/>
    <w:unhideWhenUsed/>
    <w:rsid w:val="002E04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2E04A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2013-01-09T09:31:00Z</dcterms:created>
  <dcterms:modified xsi:type="dcterms:W3CDTF">2013-05-13T03:29:00Z</dcterms:modified>
</cp:coreProperties>
</file>